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8FC" w:rsidRDefault="00B668FC"/>
    <w:tbl>
      <w:tblPr>
        <w:tblpPr w:leftFromText="180" w:rightFromText="180" w:vertAnchor="text" w:horzAnchor="margin" w:tblpXSpec="center" w:tblpY="98"/>
        <w:tblW w:w="10881" w:type="dxa"/>
        <w:tblLayout w:type="fixed"/>
        <w:tblLook w:val="04A0"/>
      </w:tblPr>
      <w:tblGrid>
        <w:gridCol w:w="3870"/>
        <w:gridCol w:w="4050"/>
        <w:gridCol w:w="2961"/>
      </w:tblGrid>
      <w:tr w:rsidR="000753CD" w:rsidRPr="005F6489" w:rsidTr="00AC0076">
        <w:trPr>
          <w:trHeight w:val="1260"/>
        </w:trPr>
        <w:tc>
          <w:tcPr>
            <w:tcW w:w="3870" w:type="dxa"/>
            <w:shd w:val="clear" w:color="auto" w:fill="auto"/>
            <w:vAlign w:val="center"/>
          </w:tcPr>
          <w:p w:rsidR="000753CD" w:rsidRPr="005F6489" w:rsidRDefault="000753CD" w:rsidP="00AC0076">
            <w:pPr>
              <w:jc w:val="both"/>
              <w:rPr>
                <w:rFonts w:ascii="Times New Roman" w:hAnsi="Times New Roman" w:cs="Times New Roman"/>
                <w:b/>
                <w:sz w:val="24"/>
                <w:szCs w:val="24"/>
              </w:rPr>
            </w:pPr>
            <w:r w:rsidRPr="005F6489">
              <w:rPr>
                <w:rFonts w:ascii="Times New Roman" w:hAnsi="Times New Roman" w:cs="Times New Roman"/>
                <w:b/>
                <w:noProof/>
                <w:sz w:val="24"/>
                <w:szCs w:val="24"/>
                <w:lang w:val="ru-RU" w:eastAsia="ru-RU"/>
              </w:rPr>
              <w:drawing>
                <wp:inline distT="0" distB="0" distL="0" distR="0">
                  <wp:extent cx="2256790" cy="885190"/>
                  <wp:effectExtent l="0" t="0" r="0" b="0"/>
                  <wp:docPr id="2" name="Picture 2" descr="ENG_Horizontal_RGB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G_Horizontal_RGB_29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56790" cy="885190"/>
                          </a:xfrm>
                          <a:prstGeom prst="rect">
                            <a:avLst/>
                          </a:prstGeom>
                          <a:noFill/>
                          <a:ln>
                            <a:noFill/>
                          </a:ln>
                        </pic:spPr>
                      </pic:pic>
                    </a:graphicData>
                  </a:graphic>
                </wp:inline>
              </w:drawing>
            </w:r>
          </w:p>
        </w:tc>
        <w:tc>
          <w:tcPr>
            <w:tcW w:w="4050" w:type="dxa"/>
          </w:tcPr>
          <w:p w:rsidR="004315B2" w:rsidRDefault="004315B2" w:rsidP="004315B2">
            <w:pPr>
              <w:pStyle w:val="paragraph"/>
              <w:spacing w:before="0" w:beforeAutospacing="0" w:after="0" w:afterAutospacing="0"/>
              <w:jc w:val="center"/>
              <w:textAlignment w:val="baseline"/>
              <w:rPr>
                <w:rStyle w:val="normaltextrun"/>
                <w:b/>
                <w:color w:val="993366"/>
                <w:lang w:val="ru-RU"/>
              </w:rPr>
            </w:pPr>
            <w:r w:rsidRPr="004315B2">
              <w:rPr>
                <w:rStyle w:val="normaltextrun"/>
                <w:b/>
                <w:color w:val="993366"/>
                <w:lang w:val="ru-RU"/>
              </w:rPr>
              <w:t xml:space="preserve">Програма сприяння громадській активності </w:t>
            </w:r>
          </w:p>
          <w:p w:rsidR="004315B2" w:rsidRPr="004315B2" w:rsidRDefault="004315B2" w:rsidP="004315B2">
            <w:pPr>
              <w:pStyle w:val="paragraph"/>
              <w:spacing w:before="0" w:beforeAutospacing="0" w:after="0" w:afterAutospacing="0"/>
              <w:jc w:val="center"/>
              <w:textAlignment w:val="baseline"/>
              <w:rPr>
                <w:rStyle w:val="normaltextrun"/>
                <w:b/>
                <w:color w:val="993366"/>
                <w:sz w:val="32"/>
                <w:szCs w:val="32"/>
                <w:lang w:val="ru-RU"/>
              </w:rPr>
            </w:pPr>
            <w:r w:rsidRPr="004315B2">
              <w:rPr>
                <w:rStyle w:val="normaltextrun"/>
                <w:b/>
                <w:color w:val="993366"/>
                <w:sz w:val="32"/>
                <w:szCs w:val="32"/>
                <w:lang w:val="ru-RU"/>
              </w:rPr>
              <w:t>«Долучайся!»</w:t>
            </w:r>
          </w:p>
          <w:p w:rsidR="000753CD" w:rsidRPr="004315B2" w:rsidRDefault="000753CD" w:rsidP="004315B2">
            <w:pPr>
              <w:pStyle w:val="paragraph"/>
              <w:spacing w:before="0" w:beforeAutospacing="0" w:after="0" w:afterAutospacing="0"/>
              <w:jc w:val="center"/>
              <w:textAlignment w:val="baseline"/>
              <w:rPr>
                <w:b/>
                <w:noProof/>
                <w:lang w:val="ru-RU"/>
              </w:rPr>
            </w:pPr>
          </w:p>
        </w:tc>
        <w:tc>
          <w:tcPr>
            <w:tcW w:w="2961" w:type="dxa"/>
            <w:shd w:val="clear" w:color="auto" w:fill="auto"/>
            <w:vAlign w:val="center"/>
          </w:tcPr>
          <w:p w:rsidR="000753CD" w:rsidRPr="005F6489" w:rsidRDefault="000753CD" w:rsidP="00AC0076">
            <w:pPr>
              <w:ind w:left="-175" w:firstLine="247"/>
              <w:jc w:val="both"/>
              <w:rPr>
                <w:rFonts w:ascii="Times New Roman" w:hAnsi="Times New Roman" w:cs="Times New Roman"/>
                <w:b/>
                <w:sz w:val="24"/>
                <w:szCs w:val="24"/>
              </w:rPr>
            </w:pPr>
            <w:r w:rsidRPr="005F6489">
              <w:rPr>
                <w:rFonts w:ascii="Times New Roman" w:hAnsi="Times New Roman" w:cs="Times New Roman"/>
                <w:b/>
                <w:noProof/>
                <w:sz w:val="24"/>
                <w:szCs w:val="24"/>
                <w:lang w:val="ru-RU" w:eastAsia="ru-RU"/>
              </w:rPr>
              <w:drawing>
                <wp:inline distT="0" distB="0" distL="0" distR="0">
                  <wp:extent cx="961390" cy="6972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61390" cy="697230"/>
                          </a:xfrm>
                          <a:prstGeom prst="rect">
                            <a:avLst/>
                          </a:prstGeom>
                          <a:noFill/>
                          <a:ln>
                            <a:noFill/>
                          </a:ln>
                        </pic:spPr>
                      </pic:pic>
                    </a:graphicData>
                  </a:graphic>
                </wp:inline>
              </w:drawing>
            </w:r>
          </w:p>
        </w:tc>
      </w:tr>
    </w:tbl>
    <w:p w:rsidR="000753CD" w:rsidRPr="005F6489" w:rsidRDefault="000753CD" w:rsidP="000753CD">
      <w:pPr>
        <w:jc w:val="both"/>
        <w:rPr>
          <w:rFonts w:ascii="Times New Roman" w:hAnsi="Times New Roman" w:cs="Times New Roman"/>
          <w:b/>
          <w:sz w:val="24"/>
          <w:szCs w:val="24"/>
        </w:rPr>
      </w:pPr>
    </w:p>
    <w:p w:rsidR="00B668FC" w:rsidRPr="0087258F" w:rsidRDefault="00B668FC" w:rsidP="0087258F">
      <w:pPr>
        <w:spacing w:after="0" w:line="240" w:lineRule="auto"/>
        <w:jc w:val="center"/>
        <w:rPr>
          <w:rFonts w:ascii="Times New Roman" w:eastAsia="Times New Roman" w:hAnsi="Times New Roman" w:cs="Times New Roman"/>
          <w:b/>
          <w:color w:val="000000" w:themeColor="text1"/>
          <w:sz w:val="32"/>
          <w:szCs w:val="32"/>
          <w:lang w:val="uk-UA"/>
        </w:rPr>
      </w:pPr>
      <w:r w:rsidRPr="00B668FC">
        <w:rPr>
          <w:rFonts w:ascii="Times New Roman" w:eastAsia="Times New Roman" w:hAnsi="Times New Roman" w:cs="Times New Roman"/>
          <w:b/>
          <w:color w:val="000000" w:themeColor="text1"/>
          <w:sz w:val="32"/>
          <w:szCs w:val="32"/>
          <w:lang w:val="uk-UA"/>
        </w:rPr>
        <w:t xml:space="preserve">Презентація програми сприяння громадській активності </w:t>
      </w:r>
      <w:r w:rsidRPr="00B668FC">
        <w:rPr>
          <w:rFonts w:ascii="Times New Roman" w:eastAsia="Times New Roman" w:hAnsi="Times New Roman" w:cs="Times New Roman"/>
          <w:b/>
          <w:color w:val="000000" w:themeColor="text1"/>
          <w:sz w:val="32"/>
          <w:szCs w:val="32"/>
          <w:lang w:val="ru-RU"/>
        </w:rPr>
        <w:t>«</w:t>
      </w:r>
      <w:r w:rsidRPr="00B668FC">
        <w:rPr>
          <w:rFonts w:ascii="Times New Roman" w:eastAsia="Times New Roman" w:hAnsi="Times New Roman" w:cs="Times New Roman"/>
          <w:b/>
          <w:color w:val="000000" w:themeColor="text1"/>
          <w:sz w:val="32"/>
          <w:szCs w:val="32"/>
          <w:lang w:val="uk-UA"/>
        </w:rPr>
        <w:t>Долучайся!»</w:t>
      </w:r>
    </w:p>
    <w:p w:rsidR="000812A1" w:rsidRPr="00275ACA" w:rsidRDefault="00B668FC" w:rsidP="0087258F">
      <w:pPr>
        <w:spacing w:after="0" w:line="240" w:lineRule="auto"/>
        <w:ind w:firstLine="709"/>
        <w:jc w:val="both"/>
        <w:rPr>
          <w:rFonts w:ascii="Times New Roman" w:hAnsi="Times New Roman"/>
          <w:sz w:val="28"/>
          <w:szCs w:val="28"/>
          <w:lang w:val="uk-UA"/>
        </w:rPr>
      </w:pPr>
      <w:r w:rsidRPr="00B668FC">
        <w:rPr>
          <w:rFonts w:ascii="Times New Roman" w:hAnsi="Times New Roman"/>
          <w:sz w:val="28"/>
          <w:szCs w:val="28"/>
          <w:lang w:val="uk-UA"/>
        </w:rPr>
        <w:t>Програма сприяння громадській активності «Долучайся!» запрошує представників організацій громадянського суспільства, преси, місцевої влади та вищих навчальних закладів</w:t>
      </w:r>
      <w:r w:rsidR="00A97D56" w:rsidRPr="00A97D56">
        <w:rPr>
          <w:rFonts w:ascii="Times New Roman" w:hAnsi="Times New Roman"/>
          <w:sz w:val="28"/>
          <w:szCs w:val="28"/>
          <w:lang w:val="uk-UA"/>
        </w:rPr>
        <w:t xml:space="preserve"> </w:t>
      </w:r>
      <w:r w:rsidR="00A97D56">
        <w:rPr>
          <w:rFonts w:ascii="Times New Roman" w:hAnsi="Times New Roman"/>
          <w:sz w:val="28"/>
          <w:szCs w:val="28"/>
          <w:lang w:val="uk-UA"/>
        </w:rPr>
        <w:t>Запорізької</w:t>
      </w:r>
      <w:r w:rsidRPr="00B668FC">
        <w:rPr>
          <w:rFonts w:ascii="Times New Roman" w:hAnsi="Times New Roman"/>
          <w:sz w:val="28"/>
          <w:szCs w:val="28"/>
          <w:lang w:val="uk-UA"/>
        </w:rPr>
        <w:t xml:space="preserve"> області відвідати презентаці</w:t>
      </w:r>
      <w:r w:rsidR="00A97D56">
        <w:rPr>
          <w:rFonts w:ascii="Times New Roman" w:hAnsi="Times New Roman"/>
          <w:sz w:val="28"/>
          <w:szCs w:val="28"/>
          <w:lang w:val="uk-UA"/>
        </w:rPr>
        <w:t>ї</w:t>
      </w:r>
      <w:r w:rsidRPr="00B668FC">
        <w:rPr>
          <w:rFonts w:ascii="Times New Roman" w:hAnsi="Times New Roman"/>
          <w:sz w:val="28"/>
          <w:szCs w:val="28"/>
          <w:lang w:val="uk-UA"/>
        </w:rPr>
        <w:t xml:space="preserve"> діяльності програми і дізнатися про умови участі у конкурсі на отримання грантів, як</w:t>
      </w:r>
      <w:r w:rsidR="00A97D56">
        <w:rPr>
          <w:rFonts w:ascii="Times New Roman" w:hAnsi="Times New Roman"/>
          <w:sz w:val="28"/>
          <w:szCs w:val="28"/>
          <w:lang w:val="uk-UA"/>
        </w:rPr>
        <w:t>і</w:t>
      </w:r>
      <w:r w:rsidRPr="00B668FC">
        <w:rPr>
          <w:rFonts w:ascii="Times New Roman" w:hAnsi="Times New Roman"/>
          <w:sz w:val="28"/>
          <w:szCs w:val="28"/>
          <w:lang w:val="uk-UA"/>
        </w:rPr>
        <w:t xml:space="preserve"> </w:t>
      </w:r>
      <w:r w:rsidRPr="00275ACA">
        <w:rPr>
          <w:rFonts w:ascii="Times New Roman" w:hAnsi="Times New Roman"/>
          <w:sz w:val="28"/>
          <w:szCs w:val="28"/>
          <w:lang w:val="uk-UA"/>
        </w:rPr>
        <w:t>відбуд</w:t>
      </w:r>
      <w:r w:rsidR="00A97D56" w:rsidRPr="00275ACA">
        <w:rPr>
          <w:rFonts w:ascii="Times New Roman" w:hAnsi="Times New Roman"/>
          <w:sz w:val="28"/>
          <w:szCs w:val="28"/>
          <w:lang w:val="uk-UA"/>
        </w:rPr>
        <w:t>у</w:t>
      </w:r>
      <w:r w:rsidRPr="00275ACA">
        <w:rPr>
          <w:rFonts w:ascii="Times New Roman" w:hAnsi="Times New Roman"/>
          <w:sz w:val="28"/>
          <w:szCs w:val="28"/>
          <w:lang w:val="uk-UA"/>
        </w:rPr>
        <w:t>ться</w:t>
      </w:r>
      <w:r w:rsidR="00A97D56" w:rsidRPr="00275ACA">
        <w:rPr>
          <w:rFonts w:ascii="Times New Roman" w:hAnsi="Times New Roman"/>
          <w:sz w:val="28"/>
          <w:szCs w:val="28"/>
          <w:lang w:val="uk-UA"/>
        </w:rPr>
        <w:t>:</w:t>
      </w:r>
    </w:p>
    <w:p w:rsidR="00A97D56" w:rsidRDefault="00275ACA" w:rsidP="000812A1">
      <w:pPr>
        <w:pStyle w:val="a3"/>
        <w:numPr>
          <w:ilvl w:val="0"/>
          <w:numId w:val="4"/>
        </w:numPr>
        <w:spacing w:after="0" w:line="240" w:lineRule="auto"/>
        <w:jc w:val="both"/>
        <w:rPr>
          <w:rFonts w:ascii="Times New Roman" w:hAnsi="Times New Roman"/>
          <w:sz w:val="28"/>
          <w:szCs w:val="28"/>
          <w:lang w:val="uk-UA"/>
        </w:rPr>
      </w:pPr>
      <w:r w:rsidRPr="00275ACA">
        <w:rPr>
          <w:rFonts w:ascii="Times New Roman" w:hAnsi="Times New Roman"/>
          <w:sz w:val="28"/>
          <w:szCs w:val="28"/>
          <w:lang w:val="uk-UA"/>
        </w:rPr>
        <w:t>у місті Мелітополь</w:t>
      </w:r>
      <w:r w:rsidR="007E000E">
        <w:rPr>
          <w:rFonts w:ascii="Times New Roman" w:hAnsi="Times New Roman"/>
          <w:sz w:val="28"/>
          <w:szCs w:val="28"/>
          <w:lang w:val="uk-UA"/>
        </w:rPr>
        <w:t>,</w:t>
      </w:r>
      <w:r w:rsidRPr="00275ACA">
        <w:rPr>
          <w:rFonts w:ascii="Times New Roman" w:hAnsi="Times New Roman"/>
          <w:sz w:val="28"/>
          <w:szCs w:val="28"/>
          <w:lang w:val="uk-UA"/>
        </w:rPr>
        <w:t xml:space="preserve"> 30 травня 2019 року, з 11:00 до 13:00 в коворкінг-центру, що діє на базі бібліотеки ім. М.Горького та знаходиться за адресою: м. Мелітополь, бульвар 30-річчя Перемоги, 7</w:t>
      </w:r>
    </w:p>
    <w:p w:rsidR="000812A1" w:rsidRPr="0087258F" w:rsidRDefault="000812A1" w:rsidP="0087258F">
      <w:pPr>
        <w:pStyle w:val="a3"/>
        <w:spacing w:after="0" w:line="240" w:lineRule="auto"/>
        <w:ind w:left="1069"/>
        <w:jc w:val="both"/>
        <w:rPr>
          <w:rFonts w:ascii="Times New Roman" w:hAnsi="Times New Roman"/>
          <w:sz w:val="28"/>
          <w:szCs w:val="28"/>
          <w:lang w:val="uk-UA"/>
        </w:rPr>
      </w:pPr>
      <w:r w:rsidRPr="000812A1">
        <w:rPr>
          <w:rFonts w:ascii="Times New Roman" w:hAnsi="Times New Roman"/>
          <w:b/>
          <w:sz w:val="28"/>
          <w:szCs w:val="28"/>
          <w:lang w:val="uk-UA"/>
        </w:rPr>
        <w:t>Посилання на реєстрацію</w:t>
      </w:r>
      <w:r>
        <w:rPr>
          <w:rFonts w:ascii="Times New Roman" w:hAnsi="Times New Roman"/>
          <w:sz w:val="28"/>
          <w:szCs w:val="28"/>
          <w:lang w:val="uk-UA"/>
        </w:rPr>
        <w:t xml:space="preserve">: </w:t>
      </w:r>
      <w:hyperlink r:id="rId9" w:history="1">
        <w:r w:rsidRPr="00AA0CC6">
          <w:rPr>
            <w:rStyle w:val="aa"/>
            <w:rFonts w:ascii="Times New Roman" w:hAnsi="Times New Roman"/>
            <w:sz w:val="28"/>
            <w:szCs w:val="28"/>
            <w:lang w:val="uk-UA"/>
          </w:rPr>
          <w:t>https://forms.gle/GkQ5bELPo2FupJZE7</w:t>
        </w:r>
      </w:hyperlink>
    </w:p>
    <w:p w:rsidR="00275ACA" w:rsidRDefault="007E000E" w:rsidP="000812A1">
      <w:pPr>
        <w:pStyle w:val="a3"/>
        <w:numPr>
          <w:ilvl w:val="0"/>
          <w:numId w:val="4"/>
        </w:numPr>
        <w:spacing w:after="0" w:line="240" w:lineRule="auto"/>
        <w:jc w:val="both"/>
        <w:rPr>
          <w:rFonts w:ascii="Times New Roman" w:hAnsi="Times New Roman"/>
          <w:sz w:val="28"/>
          <w:szCs w:val="28"/>
          <w:lang w:val="uk-UA"/>
        </w:rPr>
      </w:pPr>
      <w:r w:rsidRPr="007E000E">
        <w:rPr>
          <w:rFonts w:ascii="Times New Roman" w:hAnsi="Times New Roman"/>
          <w:sz w:val="28"/>
          <w:szCs w:val="28"/>
          <w:lang w:val="uk-UA"/>
        </w:rPr>
        <w:t>у місті Запоріжжя</w:t>
      </w:r>
      <w:r>
        <w:rPr>
          <w:rFonts w:ascii="Times New Roman" w:hAnsi="Times New Roman"/>
          <w:sz w:val="28"/>
          <w:szCs w:val="28"/>
          <w:lang w:val="uk-UA"/>
        </w:rPr>
        <w:t>,</w:t>
      </w:r>
      <w:r w:rsidRPr="007E000E">
        <w:rPr>
          <w:rFonts w:ascii="Times New Roman" w:hAnsi="Times New Roman"/>
          <w:sz w:val="28"/>
          <w:szCs w:val="28"/>
          <w:lang w:val="uk-UA"/>
        </w:rPr>
        <w:t xml:space="preserve"> 31 травня 2019 року, з 10:00 до 12:00 в приміщенні Edison Space Coworking, що знаходиться за адресою: м. Запоріжжя, вул. Гагаріна 3  (зупинка гром. транспорту - вул.Гагаріна)</w:t>
      </w:r>
    </w:p>
    <w:p w:rsidR="000812A1" w:rsidRDefault="000812A1" w:rsidP="00275ACA">
      <w:pPr>
        <w:pStyle w:val="a3"/>
        <w:spacing w:after="0" w:line="240" w:lineRule="auto"/>
        <w:ind w:left="1069"/>
        <w:jc w:val="both"/>
        <w:rPr>
          <w:rFonts w:ascii="Times New Roman" w:hAnsi="Times New Roman"/>
          <w:sz w:val="28"/>
          <w:szCs w:val="28"/>
          <w:lang w:val="uk-UA"/>
        </w:rPr>
      </w:pPr>
      <w:r w:rsidRPr="000812A1">
        <w:rPr>
          <w:rFonts w:ascii="Times New Roman" w:hAnsi="Times New Roman"/>
          <w:b/>
          <w:sz w:val="28"/>
          <w:szCs w:val="28"/>
          <w:lang w:val="uk-UA"/>
        </w:rPr>
        <w:t>Посилання на реєстрацію</w:t>
      </w:r>
      <w:r>
        <w:rPr>
          <w:rFonts w:ascii="Times New Roman" w:hAnsi="Times New Roman"/>
          <w:sz w:val="28"/>
          <w:szCs w:val="28"/>
          <w:lang w:val="uk-UA"/>
        </w:rPr>
        <w:t xml:space="preserve">: </w:t>
      </w:r>
      <w:hyperlink r:id="rId10" w:history="1">
        <w:r w:rsidRPr="00AA0CC6">
          <w:rPr>
            <w:rStyle w:val="aa"/>
            <w:rFonts w:ascii="Times New Roman" w:hAnsi="Times New Roman"/>
            <w:sz w:val="28"/>
            <w:szCs w:val="28"/>
            <w:lang w:val="uk-UA"/>
          </w:rPr>
          <w:t>https://forms.gle/ENW95sRVbt99DYP46</w:t>
        </w:r>
      </w:hyperlink>
    </w:p>
    <w:p w:rsidR="007E000E" w:rsidRPr="007E000E" w:rsidRDefault="007E000E" w:rsidP="007E000E">
      <w:pPr>
        <w:spacing w:after="0" w:line="240" w:lineRule="auto"/>
        <w:jc w:val="both"/>
        <w:rPr>
          <w:rFonts w:ascii="Times New Roman" w:hAnsi="Times New Roman"/>
          <w:sz w:val="28"/>
          <w:szCs w:val="28"/>
          <w:highlight w:val="yellow"/>
          <w:lang w:val="uk-UA"/>
        </w:rPr>
      </w:pPr>
    </w:p>
    <w:p w:rsidR="00B668FC" w:rsidRPr="00B668FC" w:rsidRDefault="00B668FC" w:rsidP="00B668FC">
      <w:pPr>
        <w:spacing w:after="0" w:line="240" w:lineRule="auto"/>
        <w:ind w:firstLine="709"/>
        <w:jc w:val="both"/>
        <w:rPr>
          <w:rFonts w:ascii="Times New Roman" w:hAnsi="Times New Roman"/>
          <w:sz w:val="28"/>
          <w:szCs w:val="28"/>
          <w:lang w:val="uk-UA"/>
        </w:rPr>
      </w:pPr>
      <w:r w:rsidRPr="00B668FC">
        <w:rPr>
          <w:rFonts w:ascii="Times New Roman" w:hAnsi="Times New Roman"/>
          <w:sz w:val="28"/>
          <w:szCs w:val="28"/>
          <w:lang w:val="uk-UA"/>
        </w:rPr>
        <w:t xml:space="preserve">Метою Програми є підвищення обізнаності та рівня участі громадян у громадській діяльності на національному, регіональному та місцевому рівнях. Програма засновується на твердженні про те, що достатньо обізнані та залучені до громадської активності громадяни роблять управління на місцевому та національному рівнях більш репрезентативним, партисипативним та підзвітним українському суспільству. </w:t>
      </w:r>
    </w:p>
    <w:p w:rsidR="00B668FC" w:rsidRPr="00B668FC" w:rsidRDefault="00B668FC" w:rsidP="00B668FC">
      <w:pPr>
        <w:spacing w:after="0" w:line="240" w:lineRule="auto"/>
        <w:ind w:firstLine="709"/>
        <w:jc w:val="both"/>
        <w:rPr>
          <w:rFonts w:ascii="Times New Roman" w:hAnsi="Times New Roman"/>
          <w:sz w:val="28"/>
          <w:szCs w:val="28"/>
          <w:lang w:val="uk-UA"/>
        </w:rPr>
      </w:pPr>
      <w:r w:rsidRPr="00B668FC">
        <w:rPr>
          <w:rFonts w:ascii="Times New Roman" w:hAnsi="Times New Roman"/>
          <w:sz w:val="28"/>
          <w:szCs w:val="28"/>
          <w:lang w:val="uk-UA"/>
        </w:rPr>
        <w:t>Під час зустрічі буде надана детальна інформація про цілі і завдання Програми, основні сфери й види її діяльності, а також буде окреслено план роботи на наступні роки. Громадські організації матимуть можливість зустрітися з членами команди «Долучайся!» та отри</w:t>
      </w:r>
      <w:bookmarkStart w:id="0" w:name="_GoBack"/>
      <w:bookmarkEnd w:id="0"/>
      <w:r w:rsidRPr="00B668FC">
        <w:rPr>
          <w:rFonts w:ascii="Times New Roman" w:hAnsi="Times New Roman"/>
          <w:sz w:val="28"/>
          <w:szCs w:val="28"/>
          <w:lang w:val="uk-UA"/>
        </w:rPr>
        <w:t xml:space="preserve">мати відповіді на свої запитання.  </w:t>
      </w:r>
    </w:p>
    <w:p w:rsidR="00B668FC" w:rsidRPr="00B668FC" w:rsidRDefault="00B668FC" w:rsidP="00B668FC">
      <w:pPr>
        <w:spacing w:after="0" w:line="240" w:lineRule="auto"/>
        <w:ind w:firstLine="709"/>
        <w:jc w:val="both"/>
        <w:rPr>
          <w:rFonts w:ascii="Times New Roman" w:hAnsi="Times New Roman"/>
          <w:sz w:val="28"/>
          <w:szCs w:val="28"/>
          <w:lang w:val="uk-UA"/>
        </w:rPr>
      </w:pPr>
      <w:r w:rsidRPr="00B668FC">
        <w:rPr>
          <w:rFonts w:ascii="Times New Roman" w:hAnsi="Times New Roman"/>
          <w:sz w:val="28"/>
          <w:szCs w:val="28"/>
          <w:lang w:val="uk-UA"/>
        </w:rPr>
        <w:t xml:space="preserve">  Програма фінансується Агентством США з міжнародного розвитку (USAID) та впроваджується Пакт Інк. (Pact Inc.) в Україні.</w:t>
      </w:r>
    </w:p>
    <w:p w:rsidR="00B668FC" w:rsidRPr="0087258F" w:rsidRDefault="0087258F" w:rsidP="00B668FC">
      <w:pPr>
        <w:spacing w:after="0" w:line="240" w:lineRule="auto"/>
        <w:jc w:val="both"/>
        <w:rPr>
          <w:rFonts w:ascii="Times New Roman" w:eastAsia="Times New Roman" w:hAnsi="Times New Roman" w:cs="Times New Roman"/>
          <w:b/>
          <w:sz w:val="28"/>
          <w:szCs w:val="28"/>
          <w:lang w:val="ru-RU"/>
        </w:rPr>
      </w:pPr>
      <w:r>
        <w:rPr>
          <w:rFonts w:ascii="Times New Roman" w:hAnsi="Times New Roman" w:cs="Times New Roman"/>
          <w:sz w:val="28"/>
          <w:szCs w:val="28"/>
          <w:shd w:val="clear" w:color="auto" w:fill="FFFFFF"/>
          <w:lang w:val="ru-RU"/>
        </w:rPr>
        <w:t xml:space="preserve">             </w:t>
      </w:r>
      <w:r w:rsidRPr="0087258F">
        <w:rPr>
          <w:rFonts w:ascii="Times New Roman" w:hAnsi="Times New Roman" w:cs="Times New Roman"/>
          <w:b/>
          <w:sz w:val="28"/>
          <w:szCs w:val="28"/>
          <w:shd w:val="clear" w:color="auto" w:fill="FFFFFF"/>
          <w:lang w:val="ru-RU"/>
        </w:rPr>
        <w:t>Учасникам будуть відшкодовані витрати на проїзд, для цього при собі необхідно мати оригінали квитків та паспорт.</w:t>
      </w:r>
    </w:p>
    <w:p w:rsidR="00C7604B" w:rsidRDefault="00C7604B" w:rsidP="00C7604B">
      <w:pPr>
        <w:spacing w:after="0" w:line="240" w:lineRule="auto"/>
        <w:ind w:firstLine="709"/>
        <w:jc w:val="both"/>
        <w:rPr>
          <w:rFonts w:ascii="Times New Roman" w:hAnsi="Times New Roman"/>
          <w:sz w:val="28"/>
          <w:szCs w:val="28"/>
          <w:lang w:val="uk-UA"/>
        </w:rPr>
      </w:pPr>
      <w:r w:rsidRPr="0087258F">
        <w:rPr>
          <w:rFonts w:ascii="Times New Roman" w:hAnsi="Times New Roman" w:cs="Times New Roman"/>
          <w:sz w:val="28"/>
          <w:szCs w:val="28"/>
          <w:lang w:val="uk-UA"/>
        </w:rPr>
        <w:t>Дізнайся</w:t>
      </w:r>
      <w:r w:rsidRPr="00C7604B">
        <w:rPr>
          <w:rFonts w:ascii="Times New Roman" w:hAnsi="Times New Roman"/>
          <w:sz w:val="28"/>
          <w:szCs w:val="28"/>
          <w:lang w:val="uk-UA"/>
        </w:rPr>
        <w:t xml:space="preserve"> більше про "Долучайся!" на нашій сторінці  </w:t>
      </w:r>
      <w:hyperlink r:id="rId11" w:history="1">
        <w:r w:rsidRPr="00C7604B">
          <w:rPr>
            <w:rFonts w:ascii="Times New Roman" w:hAnsi="Times New Roman"/>
            <w:sz w:val="28"/>
            <w:szCs w:val="28"/>
            <w:lang w:val="uk-UA"/>
          </w:rPr>
          <w:t>https://www.facebook.com/usaidengage/</w:t>
        </w:r>
      </w:hyperlink>
    </w:p>
    <w:p w:rsidR="000753CD" w:rsidRPr="00C7604B" w:rsidRDefault="000753CD" w:rsidP="00C7604B">
      <w:pPr>
        <w:spacing w:after="0" w:line="240" w:lineRule="auto"/>
        <w:ind w:firstLine="709"/>
        <w:jc w:val="both"/>
        <w:rPr>
          <w:rFonts w:ascii="Times New Roman" w:hAnsi="Times New Roman"/>
          <w:sz w:val="28"/>
          <w:szCs w:val="28"/>
          <w:lang w:val="uk-UA"/>
        </w:rPr>
      </w:pPr>
    </w:p>
    <w:sectPr w:rsidR="000753CD" w:rsidRPr="00C7604B" w:rsidSect="009B2456">
      <w:footerReference w:type="default" r:id="rId12"/>
      <w:pgSz w:w="12240" w:h="15840"/>
      <w:pgMar w:top="990" w:right="850" w:bottom="850"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EA0" w:rsidRDefault="00DC3EA0" w:rsidP="000753CD">
      <w:pPr>
        <w:spacing w:after="0" w:line="240" w:lineRule="auto"/>
      </w:pPr>
      <w:r>
        <w:separator/>
      </w:r>
    </w:p>
  </w:endnote>
  <w:endnote w:type="continuationSeparator" w:id="0">
    <w:p w:rsidR="00DC3EA0" w:rsidRDefault="00DC3EA0" w:rsidP="000753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7150551"/>
      <w:docPartObj>
        <w:docPartGallery w:val="Page Numbers (Bottom of Page)"/>
        <w:docPartUnique/>
      </w:docPartObj>
    </w:sdtPr>
    <w:sdtEndPr>
      <w:rPr>
        <w:noProof/>
      </w:rPr>
    </w:sdtEndPr>
    <w:sdtContent>
      <w:p w:rsidR="005B7D69" w:rsidRDefault="0050466B">
        <w:pPr>
          <w:pStyle w:val="a8"/>
          <w:jc w:val="right"/>
        </w:pPr>
        <w:r>
          <w:fldChar w:fldCharType="begin"/>
        </w:r>
        <w:r w:rsidR="0070152F">
          <w:instrText xml:space="preserve"> PAGE   \* MERGEFORMAT </w:instrText>
        </w:r>
        <w:r>
          <w:fldChar w:fldCharType="separate"/>
        </w:r>
        <w:r w:rsidR="00D030E7">
          <w:rPr>
            <w:noProof/>
          </w:rPr>
          <w:t>1</w:t>
        </w:r>
        <w:r>
          <w:rPr>
            <w:noProof/>
          </w:rPr>
          <w:fldChar w:fldCharType="end"/>
        </w:r>
      </w:p>
    </w:sdtContent>
  </w:sdt>
  <w:p w:rsidR="005B7D69" w:rsidRDefault="00DC3EA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EA0" w:rsidRDefault="00DC3EA0" w:rsidP="000753CD">
      <w:pPr>
        <w:spacing w:after="0" w:line="240" w:lineRule="auto"/>
      </w:pPr>
      <w:r>
        <w:separator/>
      </w:r>
    </w:p>
  </w:footnote>
  <w:footnote w:type="continuationSeparator" w:id="0">
    <w:p w:rsidR="00DC3EA0" w:rsidRDefault="00DC3EA0" w:rsidP="000753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2056C"/>
    <w:multiLevelType w:val="hybridMultilevel"/>
    <w:tmpl w:val="A614EC20"/>
    <w:lvl w:ilvl="0" w:tplc="BC74410A">
      <w:numFmt w:val="bullet"/>
      <w:lvlText w:val="-"/>
      <w:lvlJc w:val="left"/>
      <w:pPr>
        <w:ind w:left="720" w:hanging="360"/>
      </w:pPr>
      <w:rPr>
        <w:rFonts w:ascii="Georgia" w:eastAsia="Times New Roman" w:hAnsi="Georgi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A64CFA"/>
    <w:multiLevelType w:val="hybridMultilevel"/>
    <w:tmpl w:val="A8D2260E"/>
    <w:lvl w:ilvl="0" w:tplc="BC74410A">
      <w:numFmt w:val="bullet"/>
      <w:lvlText w:val="-"/>
      <w:lvlJc w:val="left"/>
      <w:pPr>
        <w:ind w:left="720" w:hanging="360"/>
      </w:pPr>
      <w:rPr>
        <w:rFonts w:ascii="Georgia" w:eastAsia="Times New Roman" w:hAnsi="Georgia"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72A5EDB"/>
    <w:multiLevelType w:val="hybridMultilevel"/>
    <w:tmpl w:val="95045228"/>
    <w:lvl w:ilvl="0" w:tplc="A18C13A8">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nsid w:val="798128ED"/>
    <w:multiLevelType w:val="hybridMultilevel"/>
    <w:tmpl w:val="DF707B7A"/>
    <w:lvl w:ilvl="0" w:tplc="979CE320">
      <w:start w:val="1"/>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0753CD"/>
    <w:rsid w:val="0001623F"/>
    <w:rsid w:val="000753CD"/>
    <w:rsid w:val="000812A1"/>
    <w:rsid w:val="00165D12"/>
    <w:rsid w:val="00211BD1"/>
    <w:rsid w:val="00275ACA"/>
    <w:rsid w:val="003675B3"/>
    <w:rsid w:val="00373454"/>
    <w:rsid w:val="004315B2"/>
    <w:rsid w:val="0050466B"/>
    <w:rsid w:val="00696592"/>
    <w:rsid w:val="006D37F1"/>
    <w:rsid w:val="0070152F"/>
    <w:rsid w:val="00796CE8"/>
    <w:rsid w:val="007E000E"/>
    <w:rsid w:val="0087258F"/>
    <w:rsid w:val="009D7931"/>
    <w:rsid w:val="00A97D56"/>
    <w:rsid w:val="00B668FC"/>
    <w:rsid w:val="00C7604B"/>
    <w:rsid w:val="00D01285"/>
    <w:rsid w:val="00D030E7"/>
    <w:rsid w:val="00DC3EA0"/>
    <w:rsid w:val="00F63BB2"/>
    <w:rsid w:val="00FA43CF"/>
    <w:rsid w:val="00FC14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3C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0753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rsid w:val="000753CD"/>
  </w:style>
  <w:style w:type="paragraph" w:styleId="a3">
    <w:name w:val="List Paragraph"/>
    <w:basedOn w:val="a"/>
    <w:uiPriority w:val="34"/>
    <w:qFormat/>
    <w:rsid w:val="000753CD"/>
    <w:pPr>
      <w:ind w:left="720"/>
      <w:contextualSpacing/>
    </w:pPr>
  </w:style>
  <w:style w:type="paragraph" w:styleId="a4">
    <w:name w:val="footnote text"/>
    <w:basedOn w:val="a"/>
    <w:link w:val="a5"/>
    <w:uiPriority w:val="99"/>
    <w:semiHidden/>
    <w:unhideWhenUsed/>
    <w:rsid w:val="000753CD"/>
    <w:pPr>
      <w:spacing w:after="0" w:line="240" w:lineRule="auto"/>
    </w:pPr>
    <w:rPr>
      <w:sz w:val="20"/>
      <w:szCs w:val="20"/>
    </w:rPr>
  </w:style>
  <w:style w:type="character" w:customStyle="1" w:styleId="a5">
    <w:name w:val="Текст сноски Знак"/>
    <w:basedOn w:val="a0"/>
    <w:link w:val="a4"/>
    <w:uiPriority w:val="99"/>
    <w:semiHidden/>
    <w:rsid w:val="000753CD"/>
    <w:rPr>
      <w:sz w:val="20"/>
      <w:szCs w:val="20"/>
    </w:rPr>
  </w:style>
  <w:style w:type="character" w:styleId="a6">
    <w:name w:val="footnote reference"/>
    <w:basedOn w:val="a0"/>
    <w:uiPriority w:val="99"/>
    <w:semiHidden/>
    <w:unhideWhenUsed/>
    <w:rsid w:val="000753CD"/>
    <w:rPr>
      <w:vertAlign w:val="superscript"/>
    </w:rPr>
  </w:style>
  <w:style w:type="paragraph" w:styleId="a7">
    <w:name w:val="No Spacing"/>
    <w:uiPriority w:val="1"/>
    <w:qFormat/>
    <w:rsid w:val="000753CD"/>
    <w:pPr>
      <w:spacing w:after="0" w:line="240" w:lineRule="auto"/>
    </w:pPr>
  </w:style>
  <w:style w:type="paragraph" w:styleId="a8">
    <w:name w:val="footer"/>
    <w:basedOn w:val="a"/>
    <w:link w:val="a9"/>
    <w:uiPriority w:val="99"/>
    <w:unhideWhenUsed/>
    <w:rsid w:val="000753CD"/>
    <w:pPr>
      <w:tabs>
        <w:tab w:val="center" w:pos="4986"/>
        <w:tab w:val="right" w:pos="9973"/>
      </w:tabs>
      <w:spacing w:after="0" w:line="240" w:lineRule="auto"/>
    </w:pPr>
  </w:style>
  <w:style w:type="character" w:customStyle="1" w:styleId="a9">
    <w:name w:val="Нижний колонтитул Знак"/>
    <w:basedOn w:val="a0"/>
    <w:link w:val="a8"/>
    <w:uiPriority w:val="99"/>
    <w:rsid w:val="000753CD"/>
  </w:style>
  <w:style w:type="character" w:styleId="aa">
    <w:name w:val="Hyperlink"/>
    <w:basedOn w:val="a0"/>
    <w:uiPriority w:val="99"/>
    <w:unhideWhenUsed/>
    <w:rsid w:val="00C7604B"/>
    <w:rPr>
      <w:color w:val="0563C1"/>
      <w:u w:val="single"/>
    </w:rPr>
  </w:style>
  <w:style w:type="character" w:customStyle="1" w:styleId="UnresolvedMention">
    <w:name w:val="Unresolved Mention"/>
    <w:basedOn w:val="a0"/>
    <w:uiPriority w:val="99"/>
    <w:semiHidden/>
    <w:unhideWhenUsed/>
    <w:rsid w:val="000812A1"/>
    <w:rPr>
      <w:color w:val="605E5C"/>
      <w:shd w:val="clear" w:color="auto" w:fill="E1DFDD"/>
    </w:rPr>
  </w:style>
  <w:style w:type="paragraph" w:styleId="ab">
    <w:name w:val="Balloon Text"/>
    <w:basedOn w:val="a"/>
    <w:link w:val="ac"/>
    <w:uiPriority w:val="99"/>
    <w:semiHidden/>
    <w:unhideWhenUsed/>
    <w:rsid w:val="009D793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D79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0690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m03.safelinks.protection.outlook.com/?url=https%3A%2F%2Fwww.facebook.com%2Fusaidengage%2F&amp;data=02%7C01%7Cykurnyshova%40pactworld.org%7Ccc7abc4ca1334b82e02508d6d87324c8%7C3973ea966d9046bf860543454d6905fc%7C1%7C0%7C636934386380395198&amp;sdata=K8jKvN3V7N6lFUvc2Bi4vixixCK9qnHkI%2FzmQmb0BX0%3D&amp;reserved=0" TargetMode="External"/><Relationship Id="rId5" Type="http://schemas.openxmlformats.org/officeDocument/2006/relationships/footnotes" Target="footnotes.xml"/><Relationship Id="rId10" Type="http://schemas.openxmlformats.org/officeDocument/2006/relationships/hyperlink" Target="https://forms.gle/ENW95sRVbt99DYP46" TargetMode="External"/><Relationship Id="rId4" Type="http://schemas.openxmlformats.org/officeDocument/2006/relationships/webSettings" Target="webSettings.xml"/><Relationship Id="rId9" Type="http://schemas.openxmlformats.org/officeDocument/2006/relationships/hyperlink" Target="https://forms.gle/GkQ5bELPo2FupJZE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Yuliia Kurnyshova</dc:creator>
  <cp:lastModifiedBy>User</cp:lastModifiedBy>
  <cp:revision>2</cp:revision>
  <dcterms:created xsi:type="dcterms:W3CDTF">2019-05-24T05:36:00Z</dcterms:created>
  <dcterms:modified xsi:type="dcterms:W3CDTF">2019-05-24T05:36:00Z</dcterms:modified>
</cp:coreProperties>
</file>