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3846" w:rsidRPr="00CC00EF" w:rsidRDefault="00CC00EF" w:rsidP="00E13846">
      <w:pPr>
        <w:shd w:val="clear" w:color="auto" w:fill="FFFFFF"/>
        <w:spacing w:after="0" w:line="240" w:lineRule="auto"/>
        <w:jc w:val="center"/>
        <w:textAlignment w:val="center"/>
        <w:outlineLvl w:val="0"/>
        <w:rPr>
          <w:rFonts w:ascii="Times New Roman" w:eastAsia="Times New Roman" w:hAnsi="Times New Roman" w:cs="Times New Roman"/>
          <w:kern w:val="36"/>
          <w:sz w:val="24"/>
          <w:szCs w:val="24"/>
          <w:lang w:val="ru-RU"/>
        </w:rPr>
      </w:pPr>
      <w:bookmarkStart w:id="0" w:name="_GoBack"/>
      <w:r>
        <w:rPr>
          <w:rFonts w:ascii="Times New Roman" w:eastAsia="Times New Roman" w:hAnsi="Times New Roman" w:cs="Times New Roman"/>
          <w:kern w:val="36"/>
          <w:sz w:val="24"/>
          <w:szCs w:val="24"/>
          <w:lang w:val="uk-UA"/>
        </w:rPr>
        <w:t>Термінологія антикорупційного законодавства</w:t>
      </w:r>
      <w:bookmarkEnd w:id="0"/>
      <w:r w:rsidRPr="00CC00EF">
        <w:rPr>
          <w:rFonts w:ascii="Times New Roman" w:eastAsia="Times New Roman" w:hAnsi="Times New Roman" w:cs="Times New Roman"/>
          <w:kern w:val="36"/>
          <w:sz w:val="24"/>
          <w:szCs w:val="24"/>
          <w:lang w:val="ru-RU"/>
        </w:rPr>
        <w:t xml:space="preserve">: </w:t>
      </w:r>
      <w:proofErr w:type="spellStart"/>
      <w:r>
        <w:rPr>
          <w:rFonts w:ascii="Times New Roman" w:eastAsia="Times New Roman" w:hAnsi="Times New Roman" w:cs="Times New Roman"/>
          <w:kern w:val="36"/>
          <w:sz w:val="24"/>
          <w:szCs w:val="24"/>
          <w:lang w:val="ru-RU"/>
        </w:rPr>
        <w:t>неправомірна</w:t>
      </w:r>
      <w:proofErr w:type="spellEnd"/>
      <w:r>
        <w:rPr>
          <w:rFonts w:ascii="Times New Roman" w:eastAsia="Times New Roman" w:hAnsi="Times New Roman" w:cs="Times New Roman"/>
          <w:kern w:val="36"/>
          <w:sz w:val="24"/>
          <w:szCs w:val="24"/>
          <w:lang w:val="ru-RU"/>
        </w:rPr>
        <w:t xml:space="preserve"> </w:t>
      </w:r>
      <w:proofErr w:type="spellStart"/>
      <w:r>
        <w:rPr>
          <w:rFonts w:ascii="Times New Roman" w:eastAsia="Times New Roman" w:hAnsi="Times New Roman" w:cs="Times New Roman"/>
          <w:kern w:val="36"/>
          <w:sz w:val="24"/>
          <w:szCs w:val="24"/>
          <w:lang w:val="ru-RU"/>
        </w:rPr>
        <w:t>вигода</w:t>
      </w:r>
      <w:proofErr w:type="spellEnd"/>
      <w:r>
        <w:rPr>
          <w:rFonts w:ascii="Times New Roman" w:eastAsia="Times New Roman" w:hAnsi="Times New Roman" w:cs="Times New Roman"/>
          <w:kern w:val="36"/>
          <w:sz w:val="24"/>
          <w:szCs w:val="24"/>
          <w:lang w:val="ru-RU"/>
        </w:rPr>
        <w:t xml:space="preserve"> та </w:t>
      </w:r>
      <w:proofErr w:type="spellStart"/>
      <w:r>
        <w:rPr>
          <w:rFonts w:ascii="Times New Roman" w:eastAsia="Times New Roman" w:hAnsi="Times New Roman" w:cs="Times New Roman"/>
          <w:kern w:val="36"/>
          <w:sz w:val="24"/>
          <w:szCs w:val="24"/>
          <w:lang w:val="ru-RU"/>
        </w:rPr>
        <w:t>подарунок</w:t>
      </w:r>
      <w:proofErr w:type="spellEnd"/>
    </w:p>
    <w:p w:rsidR="00F305F6" w:rsidRPr="00CC00EF" w:rsidRDefault="00F305F6" w:rsidP="00F305F6">
      <w:pPr>
        <w:shd w:val="clear" w:color="auto" w:fill="FFFFFF"/>
        <w:spacing w:after="0" w:line="240" w:lineRule="auto"/>
        <w:jc w:val="center"/>
        <w:textAlignment w:val="center"/>
        <w:outlineLvl w:val="0"/>
        <w:rPr>
          <w:rFonts w:ascii="Times New Roman" w:eastAsia="Times New Roman" w:hAnsi="Times New Roman" w:cs="Times New Roman"/>
          <w:sz w:val="24"/>
          <w:szCs w:val="24"/>
          <w:lang w:val="ru-RU"/>
        </w:rPr>
      </w:pPr>
    </w:p>
    <w:p w:rsidR="00F305F6" w:rsidRPr="00CC00EF" w:rsidRDefault="00F305F6" w:rsidP="00EF7172">
      <w:pPr>
        <w:shd w:val="clear" w:color="auto" w:fill="FFFFFF"/>
        <w:spacing w:after="0" w:line="240" w:lineRule="auto"/>
        <w:ind w:firstLine="720"/>
        <w:jc w:val="both"/>
        <w:rPr>
          <w:rFonts w:ascii="Times New Roman" w:eastAsia="Times New Roman" w:hAnsi="Times New Roman" w:cs="Times New Roman"/>
          <w:sz w:val="24"/>
          <w:szCs w:val="24"/>
          <w:lang w:val="uk-UA"/>
        </w:rPr>
      </w:pPr>
      <w:r w:rsidRPr="00EF7172">
        <w:rPr>
          <w:rFonts w:ascii="Times New Roman" w:eastAsia="Times New Roman" w:hAnsi="Times New Roman" w:cs="Times New Roman"/>
          <w:sz w:val="24"/>
          <w:szCs w:val="24"/>
          <w:lang w:val="uk-UA"/>
        </w:rPr>
        <w:t xml:space="preserve">Базовим терміном є власне визначення корупції. Сама собою корупція є складним і багатогранним явищем. Існує велика кількість визначень корупції, які висвітлюють різні аспекти цього явища. Визначення корупції зустрічається в літературі з права, соціології, кримінології, психології, фінансових і бюджетних відносин, етики, деонтології і цей перелік можна продовжити. </w:t>
      </w:r>
    </w:p>
    <w:p w:rsidR="00F305F6" w:rsidRPr="00CC00EF" w:rsidRDefault="00F305F6" w:rsidP="00F305F6">
      <w:pPr>
        <w:shd w:val="clear" w:color="auto" w:fill="FFFFFF"/>
        <w:spacing w:after="0" w:line="240" w:lineRule="auto"/>
        <w:ind w:firstLine="720"/>
        <w:jc w:val="both"/>
        <w:rPr>
          <w:rFonts w:ascii="Times New Roman" w:eastAsia="Times New Roman" w:hAnsi="Times New Roman" w:cs="Times New Roman"/>
          <w:sz w:val="24"/>
          <w:szCs w:val="24"/>
          <w:lang w:val="ru-RU"/>
        </w:rPr>
      </w:pPr>
      <w:r w:rsidRPr="00EF7172">
        <w:rPr>
          <w:rFonts w:ascii="Times New Roman" w:eastAsia="Times New Roman" w:hAnsi="Times New Roman" w:cs="Times New Roman"/>
          <w:sz w:val="24"/>
          <w:szCs w:val="24"/>
          <w:lang w:val="uk-UA"/>
        </w:rPr>
        <w:t>В Законі України «Про запобігання корупції» (далі – Закон) це поняття викладене наступним чином:</w:t>
      </w:r>
    </w:p>
    <w:p w:rsidR="00F305F6" w:rsidRPr="00EF7172" w:rsidRDefault="00833E43" w:rsidP="00F305F6">
      <w:pPr>
        <w:shd w:val="clear" w:color="auto" w:fill="FFFFFF"/>
        <w:spacing w:after="0" w:line="240" w:lineRule="auto"/>
        <w:ind w:firstLine="720"/>
        <w:jc w:val="both"/>
        <w:rPr>
          <w:rFonts w:ascii="Times New Roman" w:eastAsia="Times New Roman" w:hAnsi="Times New Roman" w:cs="Times New Roman"/>
          <w:sz w:val="24"/>
          <w:szCs w:val="24"/>
          <w:lang w:val="uk-UA"/>
        </w:rPr>
      </w:pPr>
      <w:proofErr w:type="spellStart"/>
      <w:r w:rsidRPr="00EF7172">
        <w:rPr>
          <w:rFonts w:ascii="Times New Roman" w:eastAsia="Times New Roman" w:hAnsi="Times New Roman" w:cs="Times New Roman"/>
          <w:bCs/>
          <w:iCs/>
          <w:sz w:val="24"/>
          <w:szCs w:val="24"/>
          <w:lang w:val="uk-UA"/>
        </w:rPr>
        <w:t>к</w:t>
      </w:r>
      <w:r w:rsidR="00F305F6" w:rsidRPr="00EF7172">
        <w:rPr>
          <w:rFonts w:ascii="Times New Roman" w:eastAsia="Times New Roman" w:hAnsi="Times New Roman" w:cs="Times New Roman"/>
          <w:bCs/>
          <w:iCs/>
          <w:sz w:val="24"/>
          <w:szCs w:val="24"/>
          <w:lang w:val="uk-UA"/>
        </w:rPr>
        <w:t>орупція</w:t>
      </w:r>
      <w:r w:rsidR="00F305F6" w:rsidRPr="00EF7172">
        <w:rPr>
          <w:rFonts w:ascii="Times New Roman" w:eastAsia="Times New Roman" w:hAnsi="Times New Roman" w:cs="Times New Roman"/>
          <w:iCs/>
          <w:sz w:val="24"/>
          <w:szCs w:val="24"/>
          <w:lang w:val="uk-UA"/>
        </w:rPr>
        <w:t>-</w:t>
      </w:r>
      <w:proofErr w:type="spellEnd"/>
      <w:r w:rsidR="00F305F6" w:rsidRPr="00EF7172">
        <w:rPr>
          <w:rFonts w:ascii="Times New Roman" w:eastAsia="Times New Roman" w:hAnsi="Times New Roman" w:cs="Times New Roman"/>
          <w:iCs/>
          <w:sz w:val="24"/>
          <w:szCs w:val="24"/>
          <w:lang w:val="uk-UA"/>
        </w:rPr>
        <w:t xml:space="preserve"> використання особою, зазначеною у частині першій статті 3 Закону, наданих їй службових повноважень чи пов’язаних з ними можливостей з метою одержання неправомірної вигоди або прийняття такої вигоди чи прийняття обіцянки/пропозиції такої вигоди для себе чи інших осіб або відповідно обіцянка/пропозиція чи надання неправомірної вигоди особі, зазначеній у частині першій статті 3 Закону, або на її вимогу іншим фізичним чи юридичним особам з метою схилити цю особу до протиправного використання наданих їй службових повноважень чи пов’язаних з ними можливостей</w:t>
      </w:r>
    </w:p>
    <w:p w:rsidR="00F305F6" w:rsidRPr="00EF7172" w:rsidRDefault="00F305F6" w:rsidP="00F305F6">
      <w:pPr>
        <w:shd w:val="clear" w:color="auto" w:fill="FFFFFF"/>
        <w:spacing w:after="0" w:line="240" w:lineRule="auto"/>
        <w:ind w:firstLine="720"/>
        <w:jc w:val="both"/>
        <w:rPr>
          <w:rFonts w:ascii="Times New Roman" w:eastAsia="Times New Roman" w:hAnsi="Times New Roman" w:cs="Times New Roman"/>
          <w:sz w:val="24"/>
          <w:szCs w:val="24"/>
          <w:lang w:val="uk-UA"/>
        </w:rPr>
      </w:pPr>
      <w:r w:rsidRPr="00EF7172">
        <w:rPr>
          <w:rFonts w:ascii="Times New Roman" w:eastAsia="Times New Roman" w:hAnsi="Times New Roman" w:cs="Times New Roman"/>
          <w:sz w:val="24"/>
          <w:szCs w:val="24"/>
          <w:lang w:val="uk-UA"/>
        </w:rPr>
        <w:t>Поняття корупції таким чином включає в себе 2 основних елементи, які невід’ємно пов’язані між собою. Відсутність одного з елементів корупції становити не буде.</w:t>
      </w:r>
    </w:p>
    <w:p w:rsidR="00F305F6" w:rsidRPr="00EF7172" w:rsidRDefault="00F305F6" w:rsidP="00F305F6">
      <w:pPr>
        <w:shd w:val="clear" w:color="auto" w:fill="FFFFFF"/>
        <w:spacing w:after="0" w:line="240" w:lineRule="auto"/>
        <w:ind w:firstLine="720"/>
        <w:jc w:val="both"/>
        <w:rPr>
          <w:rFonts w:ascii="Times New Roman" w:eastAsia="Times New Roman" w:hAnsi="Times New Roman" w:cs="Times New Roman"/>
          <w:sz w:val="24"/>
          <w:szCs w:val="24"/>
          <w:lang w:val="uk-UA"/>
        </w:rPr>
      </w:pPr>
      <w:r w:rsidRPr="00EF7172">
        <w:rPr>
          <w:rFonts w:ascii="Times New Roman" w:eastAsia="Times New Roman" w:hAnsi="Times New Roman" w:cs="Times New Roman"/>
          <w:sz w:val="24"/>
          <w:szCs w:val="24"/>
          <w:lang w:val="uk-UA"/>
        </w:rPr>
        <w:t>Ключовими елементами цього складного визначення є:</w:t>
      </w:r>
    </w:p>
    <w:p w:rsidR="00F305F6" w:rsidRPr="00EF7172" w:rsidRDefault="00F305F6" w:rsidP="00F305F6">
      <w:pPr>
        <w:shd w:val="clear" w:color="auto" w:fill="FFFFFF"/>
        <w:spacing w:after="0" w:line="240" w:lineRule="auto"/>
        <w:ind w:firstLine="720"/>
        <w:jc w:val="both"/>
        <w:rPr>
          <w:rFonts w:ascii="Times New Roman" w:eastAsia="Times New Roman" w:hAnsi="Times New Roman" w:cs="Times New Roman"/>
          <w:sz w:val="24"/>
          <w:szCs w:val="24"/>
          <w:lang w:val="uk-UA"/>
        </w:rPr>
      </w:pPr>
      <w:r w:rsidRPr="00EF7172">
        <w:rPr>
          <w:rFonts w:ascii="Times New Roman" w:eastAsia="Times New Roman" w:hAnsi="Times New Roman" w:cs="Times New Roman"/>
          <w:bCs/>
          <w:sz w:val="24"/>
          <w:szCs w:val="24"/>
          <w:lang w:val="uk-UA"/>
        </w:rPr>
        <w:t>1.  Суб’єкт</w:t>
      </w:r>
      <w:r w:rsidRPr="00EF7172">
        <w:rPr>
          <w:rFonts w:ascii="Times New Roman" w:eastAsia="Times New Roman" w:hAnsi="Times New Roman" w:cs="Times New Roman"/>
          <w:sz w:val="24"/>
          <w:szCs w:val="24"/>
          <w:lang w:val="uk-UA"/>
        </w:rPr>
        <w:t xml:space="preserve"> – посадові особи, уповноважені на виконання функцій держави або місцевого самоврядування, на яких розповсюджуються вимоги та обмеження </w:t>
      </w:r>
      <w:r w:rsidR="002A448B">
        <w:rPr>
          <w:rFonts w:ascii="Times New Roman" w:eastAsia="Times New Roman" w:hAnsi="Times New Roman" w:cs="Times New Roman"/>
          <w:sz w:val="24"/>
          <w:szCs w:val="24"/>
          <w:lang w:val="uk-UA"/>
        </w:rPr>
        <w:t>З</w:t>
      </w:r>
      <w:r w:rsidRPr="00EF7172">
        <w:rPr>
          <w:rFonts w:ascii="Times New Roman" w:eastAsia="Times New Roman" w:hAnsi="Times New Roman" w:cs="Times New Roman"/>
          <w:sz w:val="24"/>
          <w:szCs w:val="24"/>
          <w:lang w:val="uk-UA"/>
        </w:rPr>
        <w:t>акону і які також підлягають відповідальності за корупційні порушення і порушення, пов’язані з корупцією.</w:t>
      </w:r>
    </w:p>
    <w:p w:rsidR="00F305F6" w:rsidRPr="00EF7172" w:rsidRDefault="00F305F6" w:rsidP="00F305F6">
      <w:pPr>
        <w:shd w:val="clear" w:color="auto" w:fill="FFFFFF"/>
        <w:spacing w:after="0" w:line="240" w:lineRule="auto"/>
        <w:ind w:firstLine="720"/>
        <w:jc w:val="both"/>
        <w:rPr>
          <w:rFonts w:ascii="Times New Roman" w:eastAsia="Times New Roman" w:hAnsi="Times New Roman" w:cs="Times New Roman"/>
          <w:sz w:val="24"/>
          <w:szCs w:val="24"/>
          <w:lang w:val="uk-UA"/>
        </w:rPr>
      </w:pPr>
      <w:r w:rsidRPr="00EF7172">
        <w:rPr>
          <w:rFonts w:ascii="Times New Roman" w:eastAsia="Times New Roman" w:hAnsi="Times New Roman" w:cs="Times New Roman"/>
          <w:sz w:val="24"/>
          <w:szCs w:val="24"/>
          <w:lang w:val="uk-UA"/>
        </w:rPr>
        <w:t>Відповідно до визначення суб’єкт обов’язково має бути наділений службовими повноваженнями і мати можливості, які надають такі повноваження.</w:t>
      </w:r>
    </w:p>
    <w:p w:rsidR="00F305F6" w:rsidRPr="00EF7172" w:rsidRDefault="00F305F6" w:rsidP="00F305F6">
      <w:pPr>
        <w:shd w:val="clear" w:color="auto" w:fill="FFFFFF"/>
        <w:spacing w:after="0" w:line="240" w:lineRule="auto"/>
        <w:ind w:firstLine="720"/>
        <w:jc w:val="both"/>
        <w:rPr>
          <w:rFonts w:ascii="Times New Roman" w:eastAsia="Times New Roman" w:hAnsi="Times New Roman" w:cs="Times New Roman"/>
          <w:sz w:val="24"/>
          <w:szCs w:val="24"/>
          <w:lang w:val="uk-UA"/>
        </w:rPr>
      </w:pPr>
      <w:r w:rsidRPr="00EF7172">
        <w:rPr>
          <w:rFonts w:ascii="Times New Roman" w:eastAsia="Times New Roman" w:hAnsi="Times New Roman" w:cs="Times New Roman"/>
          <w:bCs/>
          <w:sz w:val="24"/>
          <w:szCs w:val="24"/>
          <w:lang w:val="uk-UA"/>
        </w:rPr>
        <w:t>Службові повноваження </w:t>
      </w:r>
      <w:r w:rsidRPr="00EF7172">
        <w:rPr>
          <w:rFonts w:ascii="Times New Roman" w:eastAsia="Times New Roman" w:hAnsi="Times New Roman" w:cs="Times New Roman"/>
          <w:sz w:val="24"/>
          <w:szCs w:val="24"/>
          <w:lang w:val="uk-UA"/>
        </w:rPr>
        <w:t>– обсяг повноважень, сфера відповідальності посадової особи, якими вона наділена законом чи нормативно-правовим актом і які, як правило, відображені у посадових інструкціях.</w:t>
      </w:r>
    </w:p>
    <w:p w:rsidR="00F305F6" w:rsidRPr="00EF7172" w:rsidRDefault="00F305F6" w:rsidP="00F305F6">
      <w:pPr>
        <w:shd w:val="clear" w:color="auto" w:fill="FFFFFF"/>
        <w:spacing w:after="0" w:line="240" w:lineRule="auto"/>
        <w:ind w:firstLine="720"/>
        <w:jc w:val="both"/>
        <w:rPr>
          <w:rFonts w:ascii="Times New Roman" w:eastAsia="Times New Roman" w:hAnsi="Times New Roman" w:cs="Times New Roman"/>
          <w:sz w:val="24"/>
          <w:szCs w:val="24"/>
          <w:lang w:val="uk-UA"/>
        </w:rPr>
      </w:pPr>
      <w:r w:rsidRPr="00EF7172">
        <w:rPr>
          <w:rFonts w:ascii="Times New Roman" w:eastAsia="Times New Roman" w:hAnsi="Times New Roman" w:cs="Times New Roman"/>
          <w:bCs/>
          <w:sz w:val="24"/>
          <w:szCs w:val="24"/>
          <w:lang w:val="uk-UA"/>
        </w:rPr>
        <w:t>Можливості, пов’язані зі службовими повноваженнями </w:t>
      </w:r>
      <w:r w:rsidRPr="00EF7172">
        <w:rPr>
          <w:rFonts w:ascii="Times New Roman" w:eastAsia="Times New Roman" w:hAnsi="Times New Roman" w:cs="Times New Roman"/>
          <w:sz w:val="24"/>
          <w:szCs w:val="24"/>
          <w:lang w:val="uk-UA"/>
        </w:rPr>
        <w:t>– обсяг питань, які службова особа може вирішувати завдяки займаній посаді, і які офіційно не входять до службових повноважень. Як правило, такі можливості виникають у формі впливу на дії та рішення інших службових осіб</w:t>
      </w:r>
    </w:p>
    <w:p w:rsidR="00F305F6" w:rsidRPr="00EF7172" w:rsidRDefault="00F305F6" w:rsidP="00F305F6">
      <w:pPr>
        <w:shd w:val="clear" w:color="auto" w:fill="FFFFFF"/>
        <w:spacing w:after="0" w:line="240" w:lineRule="auto"/>
        <w:ind w:firstLine="720"/>
        <w:jc w:val="both"/>
        <w:rPr>
          <w:rFonts w:ascii="Times New Roman" w:eastAsia="Times New Roman" w:hAnsi="Times New Roman" w:cs="Times New Roman"/>
          <w:sz w:val="24"/>
          <w:szCs w:val="24"/>
          <w:lang w:val="uk-UA"/>
        </w:rPr>
      </w:pPr>
      <w:r w:rsidRPr="00EF7172">
        <w:rPr>
          <w:rFonts w:ascii="Times New Roman" w:eastAsia="Times New Roman" w:hAnsi="Times New Roman" w:cs="Times New Roman"/>
          <w:bCs/>
          <w:sz w:val="24"/>
          <w:szCs w:val="24"/>
          <w:lang w:val="uk-UA"/>
        </w:rPr>
        <w:t>2.     Мета</w:t>
      </w:r>
      <w:r w:rsidRPr="00EF7172">
        <w:rPr>
          <w:rFonts w:ascii="Times New Roman" w:eastAsia="Times New Roman" w:hAnsi="Times New Roman" w:cs="Times New Roman"/>
          <w:sz w:val="24"/>
          <w:szCs w:val="24"/>
          <w:lang w:val="uk-UA"/>
        </w:rPr>
        <w:t>, з якою особа використовує повноваження та можливості – одержання </w:t>
      </w:r>
      <w:r w:rsidRPr="00EF7172">
        <w:rPr>
          <w:rFonts w:ascii="Times New Roman" w:eastAsia="Times New Roman" w:hAnsi="Times New Roman" w:cs="Times New Roman"/>
          <w:bCs/>
          <w:sz w:val="24"/>
          <w:szCs w:val="24"/>
          <w:lang w:val="uk-UA"/>
        </w:rPr>
        <w:t>неправомірної вигоди</w:t>
      </w:r>
      <w:r w:rsidRPr="00EF7172">
        <w:rPr>
          <w:rFonts w:ascii="Times New Roman" w:eastAsia="Times New Roman" w:hAnsi="Times New Roman" w:cs="Times New Roman"/>
          <w:sz w:val="24"/>
          <w:szCs w:val="24"/>
          <w:lang w:val="uk-UA"/>
        </w:rPr>
        <w:t>.</w:t>
      </w:r>
    </w:p>
    <w:p w:rsidR="00F305F6" w:rsidRPr="00EF7172" w:rsidRDefault="00F305F6" w:rsidP="00F305F6">
      <w:pPr>
        <w:shd w:val="clear" w:color="auto" w:fill="FFFFFF"/>
        <w:spacing w:after="0" w:line="240" w:lineRule="auto"/>
        <w:ind w:firstLine="720"/>
        <w:jc w:val="both"/>
        <w:rPr>
          <w:rFonts w:ascii="Times New Roman" w:eastAsia="Times New Roman" w:hAnsi="Times New Roman" w:cs="Times New Roman"/>
          <w:sz w:val="24"/>
          <w:szCs w:val="24"/>
          <w:lang w:val="uk-UA"/>
        </w:rPr>
      </w:pPr>
      <w:r w:rsidRPr="00EF7172">
        <w:rPr>
          <w:rFonts w:ascii="Times New Roman" w:eastAsia="Times New Roman" w:hAnsi="Times New Roman" w:cs="Times New Roman"/>
          <w:sz w:val="24"/>
          <w:szCs w:val="24"/>
          <w:lang w:val="uk-UA"/>
        </w:rPr>
        <w:t>В результаті використання службового положення чи можливості використання службового положення та пов’язаних можливостей, посадова особа може приймати неправомірну вигоду, приймати пропозицію або обіцянку прийняття неправомірної вигоди. При цьому не має значення для кого призначається неправомірна вигода – для посадової особи, чи для інших осіб. Тобто для юридичної наявності корупції не обов’язково фактично одержувати неправомірну вигоду, достатнього прийняти пропозицію чи пообіцяти прийняти неправомірну вигоду.</w:t>
      </w:r>
    </w:p>
    <w:p w:rsidR="00F305F6" w:rsidRPr="00EF7172" w:rsidRDefault="00F305F6" w:rsidP="00F305F6">
      <w:pPr>
        <w:shd w:val="clear" w:color="auto" w:fill="FFFFFF"/>
        <w:spacing w:after="0" w:line="240" w:lineRule="auto"/>
        <w:ind w:firstLine="720"/>
        <w:jc w:val="both"/>
        <w:rPr>
          <w:rFonts w:ascii="Times New Roman" w:eastAsia="Times New Roman" w:hAnsi="Times New Roman" w:cs="Times New Roman"/>
          <w:sz w:val="24"/>
          <w:szCs w:val="24"/>
          <w:lang w:val="uk-UA"/>
        </w:rPr>
      </w:pPr>
      <w:r w:rsidRPr="00EF7172">
        <w:rPr>
          <w:rFonts w:ascii="Times New Roman" w:eastAsia="Times New Roman" w:hAnsi="Times New Roman" w:cs="Times New Roman"/>
          <w:iCs/>
          <w:sz w:val="24"/>
          <w:szCs w:val="24"/>
          <w:lang w:val="uk-UA"/>
        </w:rPr>
        <w:t>Тому необхідно бути обережними у спілкуванні з громадянами і уникати навіть натяку у розмові на корупційні відносини. Також, одержання неправомірної вигоди в інтересах інших осіб не звільнить від відповідальності за корупцію.</w:t>
      </w:r>
    </w:p>
    <w:p w:rsidR="00F305F6" w:rsidRPr="00EF7172" w:rsidRDefault="00F305F6" w:rsidP="00F305F6">
      <w:pPr>
        <w:shd w:val="clear" w:color="auto" w:fill="FFFFFF"/>
        <w:spacing w:after="0" w:line="240" w:lineRule="auto"/>
        <w:ind w:firstLine="720"/>
        <w:jc w:val="both"/>
        <w:rPr>
          <w:rFonts w:ascii="Times New Roman" w:eastAsia="Times New Roman" w:hAnsi="Times New Roman" w:cs="Times New Roman"/>
          <w:sz w:val="24"/>
          <w:szCs w:val="24"/>
          <w:lang w:val="uk-UA"/>
        </w:rPr>
      </w:pPr>
      <w:r w:rsidRPr="00EF7172">
        <w:rPr>
          <w:rFonts w:ascii="Times New Roman" w:eastAsia="Times New Roman" w:hAnsi="Times New Roman" w:cs="Times New Roman"/>
          <w:sz w:val="24"/>
          <w:szCs w:val="24"/>
          <w:lang w:val="uk-UA"/>
        </w:rPr>
        <w:t>У корупції завжди </w:t>
      </w:r>
      <w:r w:rsidRPr="00EF7172">
        <w:rPr>
          <w:rFonts w:ascii="Times New Roman" w:eastAsia="Times New Roman" w:hAnsi="Times New Roman" w:cs="Times New Roman"/>
          <w:bCs/>
          <w:sz w:val="24"/>
          <w:szCs w:val="24"/>
          <w:lang w:val="uk-UA"/>
        </w:rPr>
        <w:t>дві сторони</w:t>
      </w:r>
      <w:r w:rsidRPr="00EF7172">
        <w:rPr>
          <w:rFonts w:ascii="Times New Roman" w:eastAsia="Times New Roman" w:hAnsi="Times New Roman" w:cs="Times New Roman"/>
          <w:sz w:val="24"/>
          <w:szCs w:val="24"/>
          <w:lang w:val="uk-UA"/>
        </w:rPr>
        <w:t>– та, яка </w:t>
      </w:r>
      <w:r w:rsidRPr="00EA0C28">
        <w:rPr>
          <w:rFonts w:ascii="Times New Roman" w:eastAsia="Times New Roman" w:hAnsi="Times New Roman" w:cs="Times New Roman"/>
          <w:sz w:val="24"/>
          <w:szCs w:val="24"/>
          <w:lang w:val="uk-UA"/>
        </w:rPr>
        <w:t>приймає</w:t>
      </w:r>
      <w:r w:rsidRPr="00EF7172">
        <w:rPr>
          <w:rFonts w:ascii="Times New Roman" w:eastAsia="Times New Roman" w:hAnsi="Times New Roman" w:cs="Times New Roman"/>
          <w:sz w:val="24"/>
          <w:szCs w:val="24"/>
          <w:lang w:val="uk-UA"/>
        </w:rPr>
        <w:t> неправомірну вигоду за відповідні дії чи бездіяльність з боку службової особи (</w:t>
      </w:r>
      <w:r w:rsidRPr="00EF7172">
        <w:rPr>
          <w:rFonts w:ascii="Times New Roman" w:eastAsia="Times New Roman" w:hAnsi="Times New Roman" w:cs="Times New Roman"/>
          <w:bCs/>
          <w:sz w:val="24"/>
          <w:szCs w:val="24"/>
          <w:lang w:val="uk-UA"/>
        </w:rPr>
        <w:t>пасивна корупція</w:t>
      </w:r>
      <w:r w:rsidRPr="00EF7172">
        <w:rPr>
          <w:rFonts w:ascii="Times New Roman" w:eastAsia="Times New Roman" w:hAnsi="Times New Roman" w:cs="Times New Roman"/>
          <w:sz w:val="24"/>
          <w:szCs w:val="24"/>
          <w:lang w:val="uk-UA"/>
        </w:rPr>
        <w:t>) і та, яка </w:t>
      </w:r>
      <w:r w:rsidRPr="00EA0C28">
        <w:rPr>
          <w:rFonts w:ascii="Times New Roman" w:eastAsia="Times New Roman" w:hAnsi="Times New Roman" w:cs="Times New Roman"/>
          <w:sz w:val="24"/>
          <w:szCs w:val="24"/>
          <w:lang w:val="uk-UA"/>
        </w:rPr>
        <w:t>пропонує, обіцяє передає</w:t>
      </w:r>
      <w:r w:rsidRPr="00EF7172">
        <w:rPr>
          <w:rFonts w:ascii="Times New Roman" w:eastAsia="Times New Roman" w:hAnsi="Times New Roman" w:cs="Times New Roman"/>
          <w:sz w:val="24"/>
          <w:szCs w:val="24"/>
          <w:lang w:val="uk-UA"/>
        </w:rPr>
        <w:t> неправомірну вимогу службовій особі з метою спонукати службову особу до дій чи бездіяльності в результаті передачі, надання пропозиції, обіцянки неправомірної вигоди (</w:t>
      </w:r>
      <w:r w:rsidRPr="00EF7172">
        <w:rPr>
          <w:rFonts w:ascii="Times New Roman" w:eastAsia="Times New Roman" w:hAnsi="Times New Roman" w:cs="Times New Roman"/>
          <w:bCs/>
          <w:sz w:val="24"/>
          <w:szCs w:val="24"/>
          <w:lang w:val="uk-UA"/>
        </w:rPr>
        <w:t>активна корупція</w:t>
      </w:r>
      <w:r w:rsidRPr="00EF7172">
        <w:rPr>
          <w:rFonts w:ascii="Times New Roman" w:eastAsia="Times New Roman" w:hAnsi="Times New Roman" w:cs="Times New Roman"/>
          <w:sz w:val="24"/>
          <w:szCs w:val="24"/>
          <w:lang w:val="uk-UA"/>
        </w:rPr>
        <w:t>). Слід звернути увагу на активну корупцію, за яку також встановлено відповідальність. Тобто, особа, яка обіцяє, пропонує чи надає неправомірну вигоду службовій особі, або на її вимогу іншим фізичним чи юридичним особам з метою схилити цю особу до протиправного використання наданих їй службових повноважень чи пов’язаних з ними можливостей, також є корупцією. При цьому слід звернути увагу на два моменти</w:t>
      </w:r>
      <w:r w:rsidR="00833E43" w:rsidRPr="00EF7172">
        <w:rPr>
          <w:rFonts w:ascii="Times New Roman" w:eastAsia="Times New Roman" w:hAnsi="Times New Roman" w:cs="Times New Roman"/>
          <w:sz w:val="24"/>
          <w:szCs w:val="24"/>
          <w:lang w:val="uk-UA"/>
        </w:rPr>
        <w:t xml:space="preserve">, </w:t>
      </w:r>
      <w:r w:rsidR="00833E43" w:rsidRPr="00EF7172">
        <w:rPr>
          <w:rFonts w:ascii="Times New Roman" w:eastAsia="Times New Roman" w:hAnsi="Times New Roman" w:cs="Times New Roman"/>
          <w:sz w:val="24"/>
          <w:szCs w:val="24"/>
          <w:lang w:val="uk-UA"/>
        </w:rPr>
        <w:lastRenderedPageBreak/>
        <w:t xml:space="preserve">перший - </w:t>
      </w:r>
      <w:r w:rsidRPr="00EF7172">
        <w:rPr>
          <w:rFonts w:ascii="Times New Roman" w:eastAsia="Times New Roman" w:hAnsi="Times New Roman" w:cs="Times New Roman"/>
          <w:sz w:val="24"/>
          <w:szCs w:val="24"/>
          <w:lang w:val="uk-UA"/>
        </w:rPr>
        <w:t>як і у випадку з одержанням неправомірної вигоди, не має значення кому передається неправомірна вимога; і</w:t>
      </w:r>
      <w:r w:rsidR="00833E43" w:rsidRPr="00EF7172">
        <w:rPr>
          <w:rFonts w:ascii="Times New Roman" w:eastAsia="Times New Roman" w:hAnsi="Times New Roman" w:cs="Times New Roman"/>
          <w:sz w:val="24"/>
          <w:szCs w:val="24"/>
          <w:lang w:val="uk-UA"/>
        </w:rPr>
        <w:t xml:space="preserve"> другий - </w:t>
      </w:r>
      <w:r w:rsidRPr="00EF7172">
        <w:rPr>
          <w:rFonts w:ascii="Times New Roman" w:eastAsia="Times New Roman" w:hAnsi="Times New Roman" w:cs="Times New Roman"/>
          <w:sz w:val="24"/>
          <w:szCs w:val="24"/>
          <w:lang w:val="uk-UA"/>
        </w:rPr>
        <w:t>обіцянка, передача чи надання неправомірної вигоди здійснюється з метою схилити службову особу до протиправного використання наданих їй повноважень і пов’язаних з цим можливостей.</w:t>
      </w:r>
    </w:p>
    <w:p w:rsidR="00F305F6" w:rsidRPr="00EF7172" w:rsidRDefault="00F305F6" w:rsidP="00F305F6">
      <w:pPr>
        <w:shd w:val="clear" w:color="auto" w:fill="FFFFFF"/>
        <w:spacing w:after="0" w:line="240" w:lineRule="auto"/>
        <w:ind w:firstLine="720"/>
        <w:jc w:val="both"/>
        <w:rPr>
          <w:rFonts w:ascii="Times New Roman" w:eastAsia="Times New Roman" w:hAnsi="Times New Roman" w:cs="Times New Roman"/>
          <w:sz w:val="24"/>
          <w:szCs w:val="24"/>
          <w:lang w:val="uk-UA"/>
        </w:rPr>
      </w:pPr>
      <w:r w:rsidRPr="00EF7172">
        <w:rPr>
          <w:rFonts w:ascii="Times New Roman" w:eastAsia="Times New Roman" w:hAnsi="Times New Roman" w:cs="Times New Roman"/>
          <w:sz w:val="24"/>
          <w:szCs w:val="24"/>
          <w:lang w:val="uk-UA"/>
        </w:rPr>
        <w:t>Одразу доцільно розібратися з поняттям «</w:t>
      </w:r>
      <w:r w:rsidRPr="00EF7172">
        <w:rPr>
          <w:rFonts w:ascii="Times New Roman" w:eastAsia="Times New Roman" w:hAnsi="Times New Roman" w:cs="Times New Roman"/>
          <w:bCs/>
          <w:sz w:val="24"/>
          <w:szCs w:val="24"/>
          <w:lang w:val="uk-UA"/>
        </w:rPr>
        <w:t>неправомірна вигода</w:t>
      </w:r>
      <w:r w:rsidRPr="00EF7172">
        <w:rPr>
          <w:rFonts w:ascii="Times New Roman" w:eastAsia="Times New Roman" w:hAnsi="Times New Roman" w:cs="Times New Roman"/>
          <w:sz w:val="24"/>
          <w:szCs w:val="24"/>
          <w:lang w:val="uk-UA"/>
        </w:rPr>
        <w:t>». Закон містить наступне визначення:</w:t>
      </w:r>
    </w:p>
    <w:p w:rsidR="00F305F6" w:rsidRPr="00EF7172" w:rsidRDefault="00F305F6" w:rsidP="00F305F6">
      <w:pPr>
        <w:shd w:val="clear" w:color="auto" w:fill="FFFFFF"/>
        <w:spacing w:after="0" w:line="240" w:lineRule="auto"/>
        <w:ind w:firstLine="720"/>
        <w:jc w:val="both"/>
        <w:rPr>
          <w:rFonts w:ascii="Times New Roman" w:eastAsia="Times New Roman" w:hAnsi="Times New Roman" w:cs="Times New Roman"/>
          <w:sz w:val="24"/>
          <w:szCs w:val="24"/>
          <w:lang w:val="uk-UA"/>
        </w:rPr>
      </w:pPr>
      <w:r w:rsidRPr="00EF7172">
        <w:rPr>
          <w:rFonts w:ascii="Times New Roman" w:eastAsia="Times New Roman" w:hAnsi="Times New Roman" w:cs="Times New Roman"/>
          <w:bCs/>
          <w:iCs/>
          <w:sz w:val="24"/>
          <w:szCs w:val="24"/>
          <w:lang w:val="uk-UA"/>
        </w:rPr>
        <w:t>неправомірна вигода</w:t>
      </w:r>
      <w:r w:rsidRPr="00EF7172">
        <w:rPr>
          <w:rFonts w:ascii="Times New Roman" w:eastAsia="Times New Roman" w:hAnsi="Times New Roman" w:cs="Times New Roman"/>
          <w:iCs/>
          <w:sz w:val="24"/>
          <w:szCs w:val="24"/>
          <w:lang w:val="uk-UA"/>
        </w:rPr>
        <w:t> - грошові кошти або інше майно, переваги, пільги, послуги, нематеріальні активи, будь-які інші вигоди нематеріального чи негрошового характеру, які обіцяють, пропонують, надають або одержують без законних на те підстав</w:t>
      </w:r>
      <w:r w:rsidR="00EA0C28">
        <w:rPr>
          <w:rFonts w:ascii="Times New Roman" w:eastAsia="Times New Roman" w:hAnsi="Times New Roman" w:cs="Times New Roman"/>
          <w:iCs/>
          <w:sz w:val="24"/>
          <w:szCs w:val="24"/>
          <w:lang w:val="uk-UA"/>
        </w:rPr>
        <w:t>.</w:t>
      </w:r>
    </w:p>
    <w:p w:rsidR="00F305F6" w:rsidRPr="00EF7172" w:rsidRDefault="00F305F6" w:rsidP="00F305F6">
      <w:pPr>
        <w:shd w:val="clear" w:color="auto" w:fill="FFFFFF"/>
        <w:spacing w:after="0" w:line="240" w:lineRule="auto"/>
        <w:ind w:firstLine="720"/>
        <w:jc w:val="both"/>
        <w:rPr>
          <w:rFonts w:ascii="Times New Roman" w:eastAsia="Times New Roman" w:hAnsi="Times New Roman" w:cs="Times New Roman"/>
          <w:sz w:val="24"/>
          <w:szCs w:val="24"/>
          <w:lang w:val="uk-UA"/>
        </w:rPr>
      </w:pPr>
      <w:r w:rsidRPr="00EF7172">
        <w:rPr>
          <w:rFonts w:ascii="Times New Roman" w:eastAsia="Times New Roman" w:hAnsi="Times New Roman" w:cs="Times New Roman"/>
          <w:iCs/>
          <w:sz w:val="24"/>
          <w:szCs w:val="24"/>
          <w:lang w:val="uk-UA"/>
        </w:rPr>
        <w:t>Отже, неправомірна вигода включає в себе як матеріальні, так і нематеріальна блага  у будь-якій формі.</w:t>
      </w:r>
    </w:p>
    <w:p w:rsidR="00F305F6" w:rsidRPr="00EF7172" w:rsidRDefault="00F305F6" w:rsidP="00F305F6">
      <w:pPr>
        <w:shd w:val="clear" w:color="auto" w:fill="FFFFFF"/>
        <w:spacing w:after="0" w:line="240" w:lineRule="auto"/>
        <w:ind w:firstLine="720"/>
        <w:jc w:val="both"/>
        <w:rPr>
          <w:rFonts w:ascii="Times New Roman" w:eastAsia="Times New Roman" w:hAnsi="Times New Roman" w:cs="Times New Roman"/>
          <w:sz w:val="24"/>
          <w:szCs w:val="24"/>
          <w:lang w:val="uk-UA"/>
        </w:rPr>
      </w:pPr>
      <w:r w:rsidRPr="00EF7172">
        <w:rPr>
          <w:rFonts w:ascii="Times New Roman" w:eastAsia="Times New Roman" w:hAnsi="Times New Roman" w:cs="Times New Roman"/>
          <w:bCs/>
          <w:sz w:val="24"/>
          <w:szCs w:val="24"/>
          <w:lang w:val="uk-UA"/>
        </w:rPr>
        <w:t>Матеріальні:</w:t>
      </w:r>
      <w:r w:rsidR="00833E43" w:rsidRPr="00EF7172">
        <w:rPr>
          <w:rFonts w:ascii="Times New Roman" w:eastAsia="Times New Roman" w:hAnsi="Times New Roman" w:cs="Times New Roman"/>
          <w:bCs/>
          <w:sz w:val="24"/>
          <w:szCs w:val="24"/>
          <w:lang w:val="uk-UA"/>
        </w:rPr>
        <w:t xml:space="preserve"> </w:t>
      </w:r>
      <w:r w:rsidR="00EA0C28">
        <w:rPr>
          <w:rFonts w:ascii="Times New Roman" w:eastAsia="Times New Roman" w:hAnsi="Times New Roman" w:cs="Times New Roman"/>
          <w:iCs/>
          <w:sz w:val="24"/>
          <w:szCs w:val="24"/>
          <w:lang w:val="uk-UA"/>
        </w:rPr>
        <w:t>г</w:t>
      </w:r>
      <w:r w:rsidRPr="00EF7172">
        <w:rPr>
          <w:rFonts w:ascii="Times New Roman" w:eastAsia="Times New Roman" w:hAnsi="Times New Roman" w:cs="Times New Roman"/>
          <w:iCs/>
          <w:sz w:val="24"/>
          <w:szCs w:val="24"/>
          <w:lang w:val="uk-UA"/>
        </w:rPr>
        <w:t>роші</w:t>
      </w:r>
      <w:r w:rsidRPr="00EF7172">
        <w:rPr>
          <w:rFonts w:ascii="Times New Roman" w:eastAsia="Times New Roman" w:hAnsi="Times New Roman" w:cs="Times New Roman"/>
          <w:sz w:val="24"/>
          <w:szCs w:val="24"/>
          <w:lang w:val="uk-UA"/>
        </w:rPr>
        <w:t> (у будь-якій формі та у будь-якій валюті) та м</w:t>
      </w:r>
      <w:r w:rsidRPr="00EF7172">
        <w:rPr>
          <w:rFonts w:ascii="Times New Roman" w:eastAsia="Times New Roman" w:hAnsi="Times New Roman" w:cs="Times New Roman"/>
          <w:iCs/>
          <w:sz w:val="24"/>
          <w:szCs w:val="24"/>
          <w:lang w:val="uk-UA"/>
        </w:rPr>
        <w:t>айно</w:t>
      </w:r>
      <w:r w:rsidRPr="00EF7172">
        <w:rPr>
          <w:rFonts w:ascii="Times New Roman" w:eastAsia="Times New Roman" w:hAnsi="Times New Roman" w:cs="Times New Roman"/>
          <w:sz w:val="24"/>
          <w:szCs w:val="24"/>
          <w:lang w:val="uk-UA"/>
        </w:rPr>
        <w:t> – (у всіх можливих формах і проявах та права на майно)</w:t>
      </w:r>
    </w:p>
    <w:p w:rsidR="00F305F6" w:rsidRPr="00EF7172" w:rsidRDefault="00F305F6" w:rsidP="00F305F6">
      <w:pPr>
        <w:shd w:val="clear" w:color="auto" w:fill="FFFFFF"/>
        <w:spacing w:after="0" w:line="240" w:lineRule="auto"/>
        <w:ind w:firstLine="720"/>
        <w:jc w:val="both"/>
        <w:rPr>
          <w:rFonts w:ascii="Times New Roman" w:eastAsia="Times New Roman" w:hAnsi="Times New Roman" w:cs="Times New Roman"/>
          <w:sz w:val="24"/>
          <w:szCs w:val="24"/>
          <w:lang w:val="uk-UA"/>
        </w:rPr>
      </w:pPr>
      <w:r w:rsidRPr="00EF7172">
        <w:rPr>
          <w:rFonts w:ascii="Times New Roman" w:eastAsia="Times New Roman" w:hAnsi="Times New Roman" w:cs="Times New Roman"/>
          <w:iCs/>
          <w:sz w:val="24"/>
          <w:szCs w:val="24"/>
          <w:lang w:val="uk-UA"/>
        </w:rPr>
        <w:t>Переваги, пільги, послуги</w:t>
      </w:r>
      <w:r w:rsidRPr="00EF7172">
        <w:rPr>
          <w:rFonts w:ascii="Times New Roman" w:eastAsia="Times New Roman" w:hAnsi="Times New Roman" w:cs="Times New Roman"/>
          <w:sz w:val="24"/>
          <w:szCs w:val="24"/>
          <w:lang w:val="uk-UA"/>
        </w:rPr>
        <w:t> – будь-кого характеру, за умови, що вони надаються виключно службовій особі і пересічні громадяни чи інші службові особи не можуть отримати такі переваги, пільги, послуги; або вони надаються на умовах, значно кращих ніж для інших. Тобто законні підстави для надання таких переваг, пільг чи послуг були відсутні або службова особа чи інші особи, в інтересах яких діяла службова особа не, відповідали законним вимогам та умовам надання таких переваг, пільг та послуг.</w:t>
      </w:r>
    </w:p>
    <w:p w:rsidR="00F305F6" w:rsidRPr="00EF7172" w:rsidRDefault="00F305F6" w:rsidP="00F305F6">
      <w:pPr>
        <w:shd w:val="clear" w:color="auto" w:fill="FFFFFF"/>
        <w:spacing w:after="0" w:line="240" w:lineRule="auto"/>
        <w:ind w:firstLine="720"/>
        <w:jc w:val="both"/>
        <w:rPr>
          <w:rFonts w:ascii="Times New Roman" w:eastAsia="Times New Roman" w:hAnsi="Times New Roman" w:cs="Times New Roman"/>
          <w:sz w:val="24"/>
          <w:szCs w:val="24"/>
          <w:lang w:val="uk-UA"/>
        </w:rPr>
      </w:pPr>
      <w:r w:rsidRPr="00EF7172">
        <w:rPr>
          <w:rFonts w:ascii="Times New Roman" w:eastAsia="Times New Roman" w:hAnsi="Times New Roman" w:cs="Times New Roman"/>
          <w:iCs/>
          <w:sz w:val="24"/>
          <w:szCs w:val="24"/>
          <w:lang w:val="uk-UA"/>
        </w:rPr>
        <w:t>Нематеріальні активи</w:t>
      </w:r>
      <w:r w:rsidR="00EA0C28">
        <w:rPr>
          <w:rFonts w:ascii="Times New Roman" w:eastAsia="Times New Roman" w:hAnsi="Times New Roman" w:cs="Times New Roman"/>
          <w:iCs/>
          <w:sz w:val="24"/>
          <w:szCs w:val="24"/>
          <w:lang w:val="uk-UA"/>
        </w:rPr>
        <w:t xml:space="preserve">: </w:t>
      </w:r>
      <w:r w:rsidRPr="00EF7172">
        <w:rPr>
          <w:rFonts w:ascii="Times New Roman" w:eastAsia="Times New Roman" w:hAnsi="Times New Roman" w:cs="Times New Roman"/>
          <w:sz w:val="24"/>
          <w:szCs w:val="24"/>
          <w:lang w:val="uk-UA"/>
        </w:rPr>
        <w:t>права на об’єкти інтелектуальної власності, такі як аудіо, відео продукція, книги, комп’ютерні програми, товарні знаки тощо. </w:t>
      </w:r>
      <w:r w:rsidRPr="00EF7172">
        <w:rPr>
          <w:rFonts w:ascii="Times New Roman" w:eastAsia="Times New Roman" w:hAnsi="Times New Roman" w:cs="Times New Roman"/>
          <w:iCs/>
          <w:sz w:val="24"/>
          <w:szCs w:val="24"/>
          <w:lang w:val="uk-UA"/>
        </w:rPr>
        <w:t>Найбільш яскравим прикладом українського сьогодення буде написання статей та дисертацій для керівництва.</w:t>
      </w:r>
    </w:p>
    <w:p w:rsidR="00F305F6" w:rsidRPr="00EF7172" w:rsidRDefault="00F305F6" w:rsidP="00F305F6">
      <w:pPr>
        <w:shd w:val="clear" w:color="auto" w:fill="FFFFFF"/>
        <w:spacing w:after="0" w:line="240" w:lineRule="auto"/>
        <w:ind w:firstLine="720"/>
        <w:jc w:val="both"/>
        <w:rPr>
          <w:rFonts w:ascii="Times New Roman" w:eastAsia="Times New Roman" w:hAnsi="Times New Roman" w:cs="Times New Roman"/>
          <w:sz w:val="24"/>
          <w:szCs w:val="24"/>
          <w:lang w:val="uk-UA"/>
        </w:rPr>
      </w:pPr>
      <w:r w:rsidRPr="00EF7172">
        <w:rPr>
          <w:rFonts w:ascii="Times New Roman" w:eastAsia="Times New Roman" w:hAnsi="Times New Roman" w:cs="Times New Roman"/>
          <w:iCs/>
          <w:sz w:val="24"/>
          <w:szCs w:val="24"/>
          <w:lang w:val="uk-UA"/>
        </w:rPr>
        <w:t>Вигоди нематеріального чи негрошового характеру</w:t>
      </w:r>
      <w:r w:rsidRPr="00EF7172">
        <w:rPr>
          <w:rFonts w:ascii="Times New Roman" w:eastAsia="Times New Roman" w:hAnsi="Times New Roman" w:cs="Times New Roman"/>
          <w:sz w:val="24"/>
          <w:szCs w:val="24"/>
          <w:lang w:val="uk-UA"/>
        </w:rPr>
        <w:t> – як правило певні дії, які не тягнуть за собою надбання майна чи якихось матеріальних цінностей, економії грошових коштів тощо. </w:t>
      </w:r>
      <w:r w:rsidRPr="00EF7172">
        <w:rPr>
          <w:rFonts w:ascii="Times New Roman" w:eastAsia="Times New Roman" w:hAnsi="Times New Roman" w:cs="Times New Roman"/>
          <w:iCs/>
          <w:sz w:val="24"/>
          <w:szCs w:val="24"/>
          <w:lang w:val="uk-UA"/>
        </w:rPr>
        <w:t>Такі дії, як правило тішать його службових осіб. Прикладами можуть бути присвоєння почесних звань без наявності законних підстав робити це, які не тягнуть за собою будь-яких наслідків у вигляді виплат, пільг чи привілеїв.</w:t>
      </w:r>
    </w:p>
    <w:p w:rsidR="00F305F6" w:rsidRPr="00EF7172" w:rsidRDefault="00F305F6" w:rsidP="00F305F6">
      <w:pPr>
        <w:shd w:val="clear" w:color="auto" w:fill="FFFFFF"/>
        <w:spacing w:after="0" w:line="240" w:lineRule="auto"/>
        <w:ind w:firstLine="720"/>
        <w:jc w:val="both"/>
        <w:rPr>
          <w:rFonts w:ascii="Times New Roman" w:eastAsia="Times New Roman" w:hAnsi="Times New Roman" w:cs="Times New Roman"/>
          <w:sz w:val="24"/>
          <w:szCs w:val="24"/>
          <w:lang w:val="uk-UA"/>
        </w:rPr>
      </w:pPr>
      <w:r w:rsidRPr="00EF7172">
        <w:rPr>
          <w:rFonts w:ascii="Times New Roman" w:eastAsia="Times New Roman" w:hAnsi="Times New Roman" w:cs="Times New Roman"/>
          <w:sz w:val="24"/>
          <w:szCs w:val="24"/>
          <w:lang w:val="uk-UA"/>
        </w:rPr>
        <w:t xml:space="preserve">Слід зауважити, що поняття «неправомірна вигода» замінила собою поняття «хабар» у Кримінальному кодексі і є набагато ширшим за нього. Наразі юридичне поняття «хабар» у </w:t>
      </w:r>
      <w:r w:rsidR="002A448B">
        <w:rPr>
          <w:rFonts w:ascii="Times New Roman" w:eastAsia="Times New Roman" w:hAnsi="Times New Roman" w:cs="Times New Roman"/>
          <w:sz w:val="24"/>
          <w:szCs w:val="24"/>
          <w:lang w:val="uk-UA"/>
        </w:rPr>
        <w:t>Законі</w:t>
      </w:r>
      <w:r w:rsidRPr="00EF7172">
        <w:rPr>
          <w:rFonts w:ascii="Times New Roman" w:eastAsia="Times New Roman" w:hAnsi="Times New Roman" w:cs="Times New Roman"/>
          <w:sz w:val="24"/>
          <w:szCs w:val="24"/>
          <w:lang w:val="uk-UA"/>
        </w:rPr>
        <w:t xml:space="preserve"> і у Кримінальному кодексі України не застосовується.</w:t>
      </w:r>
    </w:p>
    <w:p w:rsidR="00F305F6" w:rsidRPr="00EF7172" w:rsidRDefault="00F305F6" w:rsidP="00F305F6">
      <w:pPr>
        <w:shd w:val="clear" w:color="auto" w:fill="FFFFFF"/>
        <w:spacing w:after="0" w:line="240" w:lineRule="auto"/>
        <w:ind w:firstLine="720"/>
        <w:jc w:val="both"/>
        <w:rPr>
          <w:rFonts w:ascii="Times New Roman" w:eastAsia="Times New Roman" w:hAnsi="Times New Roman" w:cs="Times New Roman"/>
          <w:sz w:val="24"/>
          <w:szCs w:val="24"/>
          <w:lang w:val="uk-UA"/>
        </w:rPr>
      </w:pPr>
      <w:r w:rsidRPr="00EF7172">
        <w:rPr>
          <w:rFonts w:ascii="Times New Roman" w:eastAsia="Times New Roman" w:hAnsi="Times New Roman" w:cs="Times New Roman"/>
          <w:sz w:val="24"/>
          <w:szCs w:val="24"/>
          <w:lang w:val="uk-UA"/>
        </w:rPr>
        <w:t>Наступним розглянемо поняття </w:t>
      </w:r>
      <w:r w:rsidRPr="00EF7172">
        <w:rPr>
          <w:rFonts w:ascii="Times New Roman" w:eastAsia="Times New Roman" w:hAnsi="Times New Roman" w:cs="Times New Roman"/>
          <w:bCs/>
          <w:sz w:val="24"/>
          <w:szCs w:val="24"/>
          <w:lang w:val="uk-UA"/>
        </w:rPr>
        <w:t>подарунку</w:t>
      </w:r>
      <w:r w:rsidRPr="00EF7172">
        <w:rPr>
          <w:rFonts w:ascii="Times New Roman" w:eastAsia="Times New Roman" w:hAnsi="Times New Roman" w:cs="Times New Roman"/>
          <w:sz w:val="24"/>
          <w:szCs w:val="24"/>
          <w:lang w:val="uk-UA"/>
        </w:rPr>
        <w:t>, оскільки воно є близьким до поняття неправомірної вигоди і має дещо спільного з ним.</w:t>
      </w:r>
    </w:p>
    <w:p w:rsidR="00F305F6" w:rsidRPr="00EF7172" w:rsidRDefault="00F305F6" w:rsidP="00F305F6">
      <w:pPr>
        <w:shd w:val="clear" w:color="auto" w:fill="FFFFFF"/>
        <w:spacing w:after="0" w:line="240" w:lineRule="auto"/>
        <w:ind w:firstLine="720"/>
        <w:jc w:val="both"/>
        <w:rPr>
          <w:rFonts w:ascii="Times New Roman" w:eastAsia="Times New Roman" w:hAnsi="Times New Roman" w:cs="Times New Roman"/>
          <w:sz w:val="24"/>
          <w:szCs w:val="24"/>
          <w:lang w:val="uk-UA"/>
        </w:rPr>
      </w:pPr>
      <w:r w:rsidRPr="00EF7172">
        <w:rPr>
          <w:rFonts w:ascii="Times New Roman" w:eastAsia="Times New Roman" w:hAnsi="Times New Roman" w:cs="Times New Roman"/>
          <w:sz w:val="24"/>
          <w:szCs w:val="24"/>
          <w:lang w:val="uk-UA"/>
        </w:rPr>
        <w:t xml:space="preserve">В </w:t>
      </w:r>
      <w:r w:rsidR="002A448B">
        <w:rPr>
          <w:rFonts w:ascii="Times New Roman" w:eastAsia="Times New Roman" w:hAnsi="Times New Roman" w:cs="Times New Roman"/>
          <w:sz w:val="24"/>
          <w:szCs w:val="24"/>
          <w:lang w:val="uk-UA"/>
        </w:rPr>
        <w:t>З</w:t>
      </w:r>
      <w:r w:rsidRPr="00EF7172">
        <w:rPr>
          <w:rFonts w:ascii="Times New Roman" w:eastAsia="Times New Roman" w:hAnsi="Times New Roman" w:cs="Times New Roman"/>
          <w:sz w:val="24"/>
          <w:szCs w:val="24"/>
          <w:lang w:val="uk-UA"/>
        </w:rPr>
        <w:t>аконі це поняття визначено наступним чином:</w:t>
      </w:r>
    </w:p>
    <w:p w:rsidR="00F305F6" w:rsidRPr="00EF7172" w:rsidRDefault="00F305F6" w:rsidP="00F305F6">
      <w:pPr>
        <w:shd w:val="clear" w:color="auto" w:fill="FFFFFF"/>
        <w:spacing w:after="0" w:line="240" w:lineRule="auto"/>
        <w:ind w:firstLine="720"/>
        <w:jc w:val="both"/>
        <w:rPr>
          <w:rFonts w:ascii="Times New Roman" w:eastAsia="Times New Roman" w:hAnsi="Times New Roman" w:cs="Times New Roman"/>
          <w:sz w:val="24"/>
          <w:szCs w:val="24"/>
          <w:lang w:val="uk-UA"/>
        </w:rPr>
      </w:pPr>
      <w:r w:rsidRPr="00EF7172">
        <w:rPr>
          <w:rFonts w:ascii="Times New Roman" w:eastAsia="Times New Roman" w:hAnsi="Times New Roman" w:cs="Times New Roman"/>
          <w:bCs/>
          <w:iCs/>
          <w:sz w:val="24"/>
          <w:szCs w:val="24"/>
          <w:lang w:val="uk-UA"/>
        </w:rPr>
        <w:t>подарунок -</w:t>
      </w:r>
      <w:r w:rsidRPr="00EF7172">
        <w:rPr>
          <w:rFonts w:ascii="Times New Roman" w:eastAsia="Times New Roman" w:hAnsi="Times New Roman" w:cs="Times New Roman"/>
          <w:iCs/>
          <w:sz w:val="24"/>
          <w:szCs w:val="24"/>
          <w:lang w:val="uk-UA"/>
        </w:rPr>
        <w:t> грошові кошти або інше майно, переваги, пільги, послуги, нематеріальні активи, які надають/одержують безоплатно або за цін</w:t>
      </w:r>
      <w:r w:rsidR="00EA0C28">
        <w:rPr>
          <w:rFonts w:ascii="Times New Roman" w:eastAsia="Times New Roman" w:hAnsi="Times New Roman" w:cs="Times New Roman"/>
          <w:iCs/>
          <w:sz w:val="24"/>
          <w:szCs w:val="24"/>
          <w:lang w:val="uk-UA"/>
        </w:rPr>
        <w:t>ою, нижчою мінімальної ринкової.</w:t>
      </w:r>
    </w:p>
    <w:p w:rsidR="00F305F6" w:rsidRPr="00EF7172" w:rsidRDefault="00F305F6" w:rsidP="00F305F6">
      <w:pPr>
        <w:shd w:val="clear" w:color="auto" w:fill="FFFFFF"/>
        <w:spacing w:after="0" w:line="240" w:lineRule="auto"/>
        <w:ind w:firstLine="720"/>
        <w:jc w:val="both"/>
        <w:rPr>
          <w:rFonts w:ascii="Times New Roman" w:eastAsia="Times New Roman" w:hAnsi="Times New Roman" w:cs="Times New Roman"/>
          <w:sz w:val="24"/>
          <w:szCs w:val="24"/>
          <w:lang w:val="uk-UA"/>
        </w:rPr>
      </w:pPr>
      <w:bookmarkStart w:id="1" w:name="n9"/>
      <w:bookmarkEnd w:id="1"/>
      <w:r w:rsidRPr="00EF7172">
        <w:rPr>
          <w:rFonts w:ascii="Times New Roman" w:eastAsia="Times New Roman" w:hAnsi="Times New Roman" w:cs="Times New Roman"/>
          <w:sz w:val="24"/>
          <w:szCs w:val="24"/>
          <w:lang w:val="uk-UA"/>
        </w:rPr>
        <w:t>Так, предметом як неправомірної вигоди, так і подарунка є грошові кошти, майно, переваги, пільги, послуги та нематеріальні активи. Як і у випадку з неправомірною вигодою, такі блага передаються службовій особі/одержуються службовою особою безоплатно та/або за ціною, нижчою мінімальної ринкової. Тобто в даному випадку також мова йде про те, що службова особа отримує блага на більш вигідних умовах у порівнянні з іншими.</w:t>
      </w:r>
    </w:p>
    <w:p w:rsidR="00F305F6" w:rsidRPr="00EF7172" w:rsidRDefault="00F305F6" w:rsidP="00F305F6">
      <w:pPr>
        <w:shd w:val="clear" w:color="auto" w:fill="FFFFFF"/>
        <w:spacing w:after="0" w:line="240" w:lineRule="auto"/>
        <w:ind w:firstLine="720"/>
        <w:jc w:val="both"/>
        <w:rPr>
          <w:rFonts w:ascii="Times New Roman" w:eastAsia="Times New Roman" w:hAnsi="Times New Roman" w:cs="Times New Roman"/>
          <w:sz w:val="24"/>
          <w:szCs w:val="24"/>
          <w:lang w:val="uk-UA"/>
        </w:rPr>
      </w:pPr>
      <w:r w:rsidRPr="00EF7172">
        <w:rPr>
          <w:rFonts w:ascii="Times New Roman" w:eastAsia="Times New Roman" w:hAnsi="Times New Roman" w:cs="Times New Roman"/>
          <w:sz w:val="24"/>
          <w:szCs w:val="24"/>
          <w:lang w:val="uk-UA"/>
        </w:rPr>
        <w:t>У той же час до поняття подарунку </w:t>
      </w:r>
      <w:r w:rsidRPr="00EF7172">
        <w:rPr>
          <w:rFonts w:ascii="Times New Roman" w:eastAsia="Times New Roman" w:hAnsi="Times New Roman" w:cs="Times New Roman"/>
          <w:bCs/>
          <w:sz w:val="24"/>
          <w:szCs w:val="24"/>
          <w:lang w:val="uk-UA"/>
        </w:rPr>
        <w:t>не входять</w:t>
      </w:r>
      <w:r w:rsidRPr="00EF7172">
        <w:rPr>
          <w:rFonts w:ascii="Times New Roman" w:eastAsia="Times New Roman" w:hAnsi="Times New Roman" w:cs="Times New Roman"/>
          <w:sz w:val="24"/>
          <w:szCs w:val="24"/>
          <w:lang w:val="uk-UA"/>
        </w:rPr>
        <w:t> вигоди нематеріального чи негрошового характеру.</w:t>
      </w:r>
    </w:p>
    <w:p w:rsidR="00F305F6" w:rsidRPr="00EF7172" w:rsidRDefault="00F305F6" w:rsidP="00F305F6">
      <w:pPr>
        <w:shd w:val="clear" w:color="auto" w:fill="FFFFFF"/>
        <w:spacing w:after="0" w:line="240" w:lineRule="auto"/>
        <w:ind w:firstLine="720"/>
        <w:jc w:val="both"/>
        <w:rPr>
          <w:rFonts w:ascii="Times New Roman" w:eastAsia="Times New Roman" w:hAnsi="Times New Roman" w:cs="Times New Roman"/>
          <w:sz w:val="24"/>
          <w:szCs w:val="24"/>
          <w:lang w:val="uk-UA"/>
        </w:rPr>
      </w:pPr>
      <w:r w:rsidRPr="00EF7172">
        <w:rPr>
          <w:rFonts w:ascii="Times New Roman" w:eastAsia="Times New Roman" w:hAnsi="Times New Roman" w:cs="Times New Roman"/>
          <w:sz w:val="24"/>
          <w:szCs w:val="24"/>
          <w:lang w:val="uk-UA"/>
        </w:rPr>
        <w:t>Також передача/отримання подарунка не має на меті використання службовою особою наданих службових повноважень та пов’язаних можливостей, в момент передачі подарунка.</w:t>
      </w:r>
    </w:p>
    <w:p w:rsidR="00F305F6" w:rsidRPr="00EF7172" w:rsidRDefault="00F305F6" w:rsidP="00F305F6">
      <w:pPr>
        <w:shd w:val="clear" w:color="auto" w:fill="FFFFFF"/>
        <w:spacing w:after="0" w:line="240" w:lineRule="auto"/>
        <w:ind w:firstLine="720"/>
        <w:jc w:val="both"/>
        <w:rPr>
          <w:rFonts w:ascii="Times New Roman" w:eastAsia="Times New Roman" w:hAnsi="Times New Roman" w:cs="Times New Roman"/>
          <w:sz w:val="24"/>
          <w:szCs w:val="24"/>
          <w:lang w:val="uk-UA"/>
        </w:rPr>
      </w:pPr>
      <w:r w:rsidRPr="00EF7172">
        <w:rPr>
          <w:rFonts w:ascii="Times New Roman" w:eastAsia="Times New Roman" w:hAnsi="Times New Roman" w:cs="Times New Roman"/>
          <w:iCs/>
          <w:sz w:val="24"/>
          <w:szCs w:val="24"/>
          <w:lang w:val="uk-UA"/>
        </w:rPr>
        <w:t>Однак, заборона на одержання подарунків стосується випадків, коли подарунок одержується у зв’язку із здійсненням діяльності, пов’язаної із виконанням функцій держави або місцевого самоврядування, та від підпорядкованих осіб.</w:t>
      </w:r>
    </w:p>
    <w:p w:rsidR="00F305F6" w:rsidRPr="00EF7172" w:rsidRDefault="00F305F6" w:rsidP="00F305F6">
      <w:pPr>
        <w:shd w:val="clear" w:color="auto" w:fill="FFFFFF"/>
        <w:spacing w:after="0" w:line="240" w:lineRule="auto"/>
        <w:ind w:firstLine="720"/>
        <w:jc w:val="both"/>
        <w:rPr>
          <w:rFonts w:ascii="Times New Roman" w:eastAsia="Times New Roman" w:hAnsi="Times New Roman" w:cs="Times New Roman"/>
          <w:sz w:val="24"/>
          <w:szCs w:val="24"/>
          <w:lang w:val="uk-UA"/>
        </w:rPr>
      </w:pPr>
      <w:r w:rsidRPr="00EF7172">
        <w:rPr>
          <w:rFonts w:ascii="Times New Roman" w:eastAsia="Times New Roman" w:hAnsi="Times New Roman" w:cs="Times New Roman"/>
          <w:sz w:val="24"/>
          <w:szCs w:val="24"/>
          <w:lang w:val="uk-UA"/>
        </w:rPr>
        <w:t>Таким чином подарунок є матеріальними і нематеріальним активами, які службова особа отримує, чи який передається службовій особі </w:t>
      </w:r>
      <w:r w:rsidRPr="00EF7172">
        <w:rPr>
          <w:rFonts w:ascii="Times New Roman" w:eastAsia="Times New Roman" w:hAnsi="Times New Roman" w:cs="Times New Roman"/>
          <w:bCs/>
          <w:sz w:val="24"/>
          <w:szCs w:val="24"/>
          <w:lang w:val="uk-UA"/>
        </w:rPr>
        <w:t>без</w:t>
      </w:r>
      <w:r w:rsidRPr="00EF7172">
        <w:rPr>
          <w:rFonts w:ascii="Times New Roman" w:eastAsia="Times New Roman" w:hAnsi="Times New Roman" w:cs="Times New Roman"/>
          <w:sz w:val="24"/>
          <w:szCs w:val="24"/>
          <w:lang w:val="uk-UA"/>
        </w:rPr>
        <w:t> мети схилити цю особу до використання наданих повноважень і пов’язаних з цими повноваженнями можливостей, але можуть отримуватися </w:t>
      </w:r>
      <w:r w:rsidRPr="00EF7172">
        <w:rPr>
          <w:rFonts w:ascii="Times New Roman" w:eastAsia="Times New Roman" w:hAnsi="Times New Roman" w:cs="Times New Roman"/>
          <w:bCs/>
          <w:sz w:val="24"/>
          <w:szCs w:val="24"/>
          <w:lang w:val="uk-UA"/>
        </w:rPr>
        <w:t>у зв’язку зі службовою діяльністю</w:t>
      </w:r>
      <w:r w:rsidRPr="00EF7172">
        <w:rPr>
          <w:rFonts w:ascii="Times New Roman" w:eastAsia="Times New Roman" w:hAnsi="Times New Roman" w:cs="Times New Roman"/>
          <w:sz w:val="24"/>
          <w:szCs w:val="24"/>
          <w:lang w:val="uk-UA"/>
        </w:rPr>
        <w:t>. </w:t>
      </w:r>
    </w:p>
    <w:p w:rsidR="00F305F6" w:rsidRPr="00EF7172" w:rsidRDefault="00F305F6" w:rsidP="00F305F6">
      <w:pPr>
        <w:shd w:val="clear" w:color="auto" w:fill="FFFFFF"/>
        <w:spacing w:after="0" w:line="240" w:lineRule="auto"/>
        <w:ind w:firstLine="720"/>
        <w:jc w:val="both"/>
        <w:rPr>
          <w:rFonts w:ascii="Times New Roman" w:eastAsia="Times New Roman" w:hAnsi="Times New Roman" w:cs="Times New Roman"/>
          <w:sz w:val="24"/>
          <w:szCs w:val="24"/>
          <w:lang w:val="uk-UA"/>
        </w:rPr>
      </w:pPr>
      <w:r w:rsidRPr="00EF7172">
        <w:rPr>
          <w:rFonts w:ascii="Times New Roman" w:eastAsia="Times New Roman" w:hAnsi="Times New Roman" w:cs="Times New Roman"/>
          <w:sz w:val="24"/>
          <w:szCs w:val="24"/>
          <w:lang w:val="uk-UA"/>
        </w:rPr>
        <w:lastRenderedPageBreak/>
        <w:t>На відміну від неправомірної вигоди, неналежне одержання подарунку, </w:t>
      </w:r>
      <w:r w:rsidRPr="00EF7172">
        <w:rPr>
          <w:rFonts w:ascii="Times New Roman" w:eastAsia="Times New Roman" w:hAnsi="Times New Roman" w:cs="Times New Roman"/>
          <w:bCs/>
          <w:sz w:val="24"/>
          <w:szCs w:val="24"/>
          <w:lang w:val="uk-UA"/>
        </w:rPr>
        <w:t>не призводить до кримінальної відповідальності</w:t>
      </w:r>
      <w:r w:rsidRPr="00EF7172">
        <w:rPr>
          <w:rFonts w:ascii="Times New Roman" w:eastAsia="Times New Roman" w:hAnsi="Times New Roman" w:cs="Times New Roman"/>
          <w:sz w:val="24"/>
          <w:szCs w:val="24"/>
          <w:lang w:val="uk-UA"/>
        </w:rPr>
        <w:t>. Натомість такі дії є правопорушенням, пов’язаним з корупцією, за яке встановлено </w:t>
      </w:r>
      <w:r w:rsidRPr="00EF7172">
        <w:rPr>
          <w:rFonts w:ascii="Times New Roman" w:eastAsia="Times New Roman" w:hAnsi="Times New Roman" w:cs="Times New Roman"/>
          <w:bCs/>
          <w:sz w:val="24"/>
          <w:szCs w:val="24"/>
          <w:lang w:val="uk-UA"/>
        </w:rPr>
        <w:t>адміністративну відповідальність за порушення обмежень щодо подарунків</w:t>
      </w:r>
      <w:r w:rsidRPr="00EF7172">
        <w:rPr>
          <w:rFonts w:ascii="Times New Roman" w:eastAsia="Times New Roman" w:hAnsi="Times New Roman" w:cs="Times New Roman"/>
          <w:sz w:val="24"/>
          <w:szCs w:val="24"/>
          <w:lang w:val="uk-UA"/>
        </w:rPr>
        <w:t>. </w:t>
      </w:r>
    </w:p>
    <w:p w:rsidR="00F305F6" w:rsidRPr="00EF7172" w:rsidRDefault="00F305F6" w:rsidP="00F305F6">
      <w:pPr>
        <w:shd w:val="clear" w:color="auto" w:fill="FFFFFF"/>
        <w:spacing w:after="0" w:line="240" w:lineRule="auto"/>
        <w:ind w:firstLine="720"/>
        <w:jc w:val="both"/>
        <w:rPr>
          <w:rFonts w:ascii="Times New Roman" w:eastAsia="Times New Roman" w:hAnsi="Times New Roman" w:cs="Times New Roman"/>
          <w:sz w:val="24"/>
          <w:szCs w:val="24"/>
          <w:lang w:val="uk-UA"/>
        </w:rPr>
      </w:pPr>
      <w:r w:rsidRPr="00EF7172">
        <w:rPr>
          <w:rFonts w:ascii="Times New Roman" w:eastAsia="Times New Roman" w:hAnsi="Times New Roman" w:cs="Times New Roman"/>
          <w:iCs/>
          <w:sz w:val="24"/>
          <w:szCs w:val="24"/>
          <w:lang w:val="uk-UA"/>
        </w:rPr>
        <w:t>Тут варто нагадати, що притягнення службової особи до відповідальності за кримінальне корупційне правопорушення чи за адміністративне правопорушення, пов’язане з корупцією, є підставою для припинення державної служби. </w:t>
      </w:r>
    </w:p>
    <w:p w:rsidR="00F305F6" w:rsidRPr="00EF7172" w:rsidRDefault="00F305F6" w:rsidP="00F305F6">
      <w:pPr>
        <w:shd w:val="clear" w:color="auto" w:fill="FFFFFF"/>
        <w:spacing w:after="100" w:afterAutospacing="1" w:line="240" w:lineRule="auto"/>
        <w:rPr>
          <w:rFonts w:ascii="Times New Roman" w:eastAsia="Times New Roman" w:hAnsi="Times New Roman" w:cs="Times New Roman"/>
          <w:sz w:val="24"/>
          <w:szCs w:val="24"/>
          <w:lang w:val="uk-UA"/>
        </w:rPr>
      </w:pPr>
    </w:p>
    <w:p w:rsidR="00EF7172" w:rsidRPr="00EF7172" w:rsidRDefault="00EF7172" w:rsidP="00EF7172">
      <w:pPr>
        <w:shd w:val="clear" w:color="auto" w:fill="FFFFFF"/>
        <w:spacing w:after="0" w:line="240" w:lineRule="auto"/>
        <w:rPr>
          <w:rFonts w:ascii="Times New Roman" w:eastAsia="Times New Roman" w:hAnsi="Times New Roman" w:cs="Times New Roman"/>
          <w:sz w:val="24"/>
          <w:szCs w:val="24"/>
          <w:lang w:val="uk-UA"/>
        </w:rPr>
      </w:pPr>
      <w:r w:rsidRPr="00EF7172">
        <w:rPr>
          <w:rFonts w:ascii="Times New Roman" w:eastAsia="Times New Roman" w:hAnsi="Times New Roman" w:cs="Times New Roman"/>
          <w:sz w:val="24"/>
          <w:szCs w:val="24"/>
          <w:lang w:val="uk-UA"/>
        </w:rPr>
        <w:t xml:space="preserve">Головний спеціаліст сектору </w:t>
      </w:r>
    </w:p>
    <w:p w:rsidR="00EF7172" w:rsidRPr="00EF7172" w:rsidRDefault="00EF7172" w:rsidP="00EF7172">
      <w:pPr>
        <w:shd w:val="clear" w:color="auto" w:fill="FFFFFF"/>
        <w:spacing w:after="0" w:line="240" w:lineRule="auto"/>
        <w:rPr>
          <w:rFonts w:ascii="Times New Roman" w:eastAsia="Times New Roman" w:hAnsi="Times New Roman" w:cs="Times New Roman"/>
          <w:sz w:val="24"/>
          <w:szCs w:val="24"/>
          <w:lang w:val="uk-UA"/>
        </w:rPr>
      </w:pPr>
      <w:r w:rsidRPr="00EF7172">
        <w:rPr>
          <w:rFonts w:ascii="Times New Roman" w:eastAsia="Times New Roman" w:hAnsi="Times New Roman" w:cs="Times New Roman"/>
          <w:sz w:val="24"/>
          <w:szCs w:val="24"/>
          <w:lang w:val="uk-UA"/>
        </w:rPr>
        <w:t xml:space="preserve">з питань запобігання і виявлення </w:t>
      </w:r>
    </w:p>
    <w:p w:rsidR="00EF7172" w:rsidRPr="00EF7172" w:rsidRDefault="00EF7172" w:rsidP="00EF7172">
      <w:pPr>
        <w:shd w:val="clear" w:color="auto" w:fill="FFFFFF"/>
        <w:spacing w:after="0" w:line="240" w:lineRule="auto"/>
        <w:rPr>
          <w:rFonts w:ascii="Times New Roman" w:eastAsia="Times New Roman" w:hAnsi="Times New Roman" w:cs="Times New Roman"/>
          <w:sz w:val="24"/>
          <w:szCs w:val="24"/>
          <w:lang w:val="uk-UA"/>
        </w:rPr>
      </w:pPr>
      <w:r w:rsidRPr="00EF7172">
        <w:rPr>
          <w:rFonts w:ascii="Times New Roman" w:eastAsia="Times New Roman" w:hAnsi="Times New Roman" w:cs="Times New Roman"/>
          <w:sz w:val="24"/>
          <w:szCs w:val="24"/>
          <w:lang w:val="uk-UA"/>
        </w:rPr>
        <w:t xml:space="preserve">корупції Головного територіального </w:t>
      </w:r>
    </w:p>
    <w:p w:rsidR="00F305F6" w:rsidRPr="00EF7172" w:rsidRDefault="00EF7172" w:rsidP="00EF7172">
      <w:pPr>
        <w:shd w:val="clear" w:color="auto" w:fill="FFFFFF"/>
        <w:spacing w:after="0" w:line="240" w:lineRule="auto"/>
        <w:rPr>
          <w:rFonts w:ascii="Times New Roman" w:eastAsia="Times New Roman" w:hAnsi="Times New Roman" w:cs="Times New Roman"/>
          <w:sz w:val="24"/>
          <w:szCs w:val="24"/>
          <w:lang w:val="uk-UA"/>
        </w:rPr>
      </w:pPr>
      <w:r w:rsidRPr="00EF7172">
        <w:rPr>
          <w:rFonts w:ascii="Times New Roman" w:eastAsia="Times New Roman" w:hAnsi="Times New Roman" w:cs="Times New Roman"/>
          <w:sz w:val="24"/>
          <w:szCs w:val="24"/>
          <w:lang w:val="uk-UA"/>
        </w:rPr>
        <w:t xml:space="preserve">управління юстиції у Запорізькій області </w:t>
      </w:r>
      <w:r>
        <w:rPr>
          <w:rFonts w:ascii="Times New Roman" w:eastAsia="Times New Roman" w:hAnsi="Times New Roman" w:cs="Times New Roman"/>
          <w:sz w:val="24"/>
          <w:szCs w:val="24"/>
          <w:lang w:val="uk-UA"/>
        </w:rPr>
        <w:tab/>
      </w:r>
      <w:r>
        <w:rPr>
          <w:rFonts w:ascii="Times New Roman" w:eastAsia="Times New Roman" w:hAnsi="Times New Roman" w:cs="Times New Roman"/>
          <w:sz w:val="24"/>
          <w:szCs w:val="24"/>
          <w:lang w:val="uk-UA"/>
        </w:rPr>
        <w:tab/>
      </w:r>
      <w:r>
        <w:rPr>
          <w:rFonts w:ascii="Times New Roman" w:eastAsia="Times New Roman" w:hAnsi="Times New Roman" w:cs="Times New Roman"/>
          <w:sz w:val="24"/>
          <w:szCs w:val="24"/>
          <w:lang w:val="uk-UA"/>
        </w:rPr>
        <w:tab/>
      </w:r>
      <w:r>
        <w:rPr>
          <w:rFonts w:ascii="Times New Roman" w:eastAsia="Times New Roman" w:hAnsi="Times New Roman" w:cs="Times New Roman"/>
          <w:sz w:val="24"/>
          <w:szCs w:val="24"/>
          <w:lang w:val="uk-UA"/>
        </w:rPr>
        <w:tab/>
        <w:t xml:space="preserve">          </w:t>
      </w:r>
      <w:r w:rsidRPr="00EF7172">
        <w:rPr>
          <w:rFonts w:ascii="Times New Roman" w:eastAsia="Times New Roman" w:hAnsi="Times New Roman" w:cs="Times New Roman"/>
          <w:sz w:val="24"/>
          <w:szCs w:val="24"/>
          <w:lang w:val="uk-UA"/>
        </w:rPr>
        <w:t>О.І.</w:t>
      </w:r>
      <w:proofErr w:type="spellStart"/>
      <w:r w:rsidRPr="00EF7172">
        <w:rPr>
          <w:rFonts w:ascii="Times New Roman" w:eastAsia="Times New Roman" w:hAnsi="Times New Roman" w:cs="Times New Roman"/>
          <w:sz w:val="24"/>
          <w:szCs w:val="24"/>
          <w:lang w:val="uk-UA"/>
        </w:rPr>
        <w:t>Лайтерман</w:t>
      </w:r>
      <w:proofErr w:type="spellEnd"/>
    </w:p>
    <w:p w:rsidR="008E1E4C" w:rsidRPr="00CC00EF" w:rsidRDefault="008E1E4C">
      <w:pPr>
        <w:rPr>
          <w:lang w:val="ru-RU"/>
        </w:rPr>
      </w:pPr>
    </w:p>
    <w:sectPr w:rsidR="008E1E4C" w:rsidRPr="00CC00EF" w:rsidSect="00EF7172">
      <w:headerReference w:type="default" r:id="rId8"/>
      <w:pgSz w:w="11907" w:h="16840" w:code="1"/>
      <w:pgMar w:top="851" w:right="567"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3D73" w:rsidRDefault="00173D73" w:rsidP="00EF7172">
      <w:pPr>
        <w:spacing w:after="0" w:line="240" w:lineRule="auto"/>
      </w:pPr>
      <w:r>
        <w:separator/>
      </w:r>
    </w:p>
  </w:endnote>
  <w:endnote w:type="continuationSeparator" w:id="0">
    <w:p w:rsidR="00173D73" w:rsidRDefault="00173D73" w:rsidP="00EF71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3D73" w:rsidRDefault="00173D73" w:rsidP="00EF7172">
      <w:pPr>
        <w:spacing w:after="0" w:line="240" w:lineRule="auto"/>
      </w:pPr>
      <w:r>
        <w:separator/>
      </w:r>
    </w:p>
  </w:footnote>
  <w:footnote w:type="continuationSeparator" w:id="0">
    <w:p w:rsidR="00173D73" w:rsidRDefault="00173D73" w:rsidP="00EF717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99745502"/>
      <w:docPartObj>
        <w:docPartGallery w:val="Page Numbers (Top of Page)"/>
        <w:docPartUnique/>
      </w:docPartObj>
    </w:sdtPr>
    <w:sdtEndPr/>
    <w:sdtContent>
      <w:p w:rsidR="00EF7172" w:rsidRDefault="00EF7172">
        <w:pPr>
          <w:pStyle w:val="a8"/>
          <w:jc w:val="center"/>
        </w:pPr>
        <w:r>
          <w:fldChar w:fldCharType="begin"/>
        </w:r>
        <w:r>
          <w:instrText>PAGE   \* MERGEFORMAT</w:instrText>
        </w:r>
        <w:r>
          <w:fldChar w:fldCharType="separate"/>
        </w:r>
        <w:r w:rsidR="00CC00EF" w:rsidRPr="00CC00EF">
          <w:rPr>
            <w:noProof/>
            <w:lang w:val="ru-RU"/>
          </w:rPr>
          <w:t>3</w:t>
        </w:r>
        <w:r>
          <w:fldChar w:fldCharType="end"/>
        </w:r>
      </w:p>
    </w:sdtContent>
  </w:sdt>
  <w:p w:rsidR="00EF7172" w:rsidRDefault="00EF7172">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B5242E"/>
    <w:multiLevelType w:val="multilevel"/>
    <w:tmpl w:val="4A563E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0C234EB"/>
    <w:multiLevelType w:val="multilevel"/>
    <w:tmpl w:val="C3505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3EB3"/>
    <w:rsid w:val="0002506F"/>
    <w:rsid w:val="00141D80"/>
    <w:rsid w:val="00173D73"/>
    <w:rsid w:val="002A448B"/>
    <w:rsid w:val="004520A0"/>
    <w:rsid w:val="00464910"/>
    <w:rsid w:val="005B2BDD"/>
    <w:rsid w:val="0066219A"/>
    <w:rsid w:val="006A10E3"/>
    <w:rsid w:val="006E73D1"/>
    <w:rsid w:val="00724205"/>
    <w:rsid w:val="007414FB"/>
    <w:rsid w:val="00833E43"/>
    <w:rsid w:val="008E18E0"/>
    <w:rsid w:val="008E1E4C"/>
    <w:rsid w:val="009F093F"/>
    <w:rsid w:val="00A8203F"/>
    <w:rsid w:val="00CB580A"/>
    <w:rsid w:val="00CC00EF"/>
    <w:rsid w:val="00D34928"/>
    <w:rsid w:val="00D60F4A"/>
    <w:rsid w:val="00DB3C63"/>
    <w:rsid w:val="00E13846"/>
    <w:rsid w:val="00EA0C28"/>
    <w:rsid w:val="00EF40C5"/>
    <w:rsid w:val="00EF7172"/>
    <w:rsid w:val="00F305F6"/>
    <w:rsid w:val="00F83E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160"/>
    </w:pPr>
  </w:style>
  <w:style w:type="paragraph" w:styleId="1">
    <w:name w:val="heading 1"/>
    <w:basedOn w:val="a"/>
    <w:link w:val="10"/>
    <w:uiPriority w:val="9"/>
    <w:qFormat/>
    <w:rsid w:val="00F305F6"/>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link w:val="20"/>
    <w:uiPriority w:val="9"/>
    <w:qFormat/>
    <w:rsid w:val="00F305F6"/>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link w:val="30"/>
    <w:uiPriority w:val="9"/>
    <w:qFormat/>
    <w:rsid w:val="00F305F6"/>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4">
    <w:name w:val="heading 4"/>
    <w:basedOn w:val="a"/>
    <w:link w:val="40"/>
    <w:uiPriority w:val="9"/>
    <w:qFormat/>
    <w:rsid w:val="00F305F6"/>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6A10E3"/>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uiPriority w:val="99"/>
    <w:semiHidden/>
    <w:unhideWhenUsed/>
    <w:rsid w:val="006A10E3"/>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6A10E3"/>
    <w:rPr>
      <w:rFonts w:ascii="Segoe UI" w:hAnsi="Segoe UI" w:cs="Segoe UI"/>
      <w:sz w:val="18"/>
      <w:szCs w:val="18"/>
    </w:rPr>
  </w:style>
  <w:style w:type="character" w:customStyle="1" w:styleId="10">
    <w:name w:val="Заголовок 1 Знак"/>
    <w:basedOn w:val="a0"/>
    <w:link w:val="1"/>
    <w:uiPriority w:val="9"/>
    <w:rsid w:val="00F305F6"/>
    <w:rPr>
      <w:rFonts w:ascii="Times New Roman" w:eastAsia="Times New Roman" w:hAnsi="Times New Roman" w:cs="Times New Roman"/>
      <w:b/>
      <w:bCs/>
      <w:kern w:val="36"/>
      <w:sz w:val="48"/>
      <w:szCs w:val="48"/>
    </w:rPr>
  </w:style>
  <w:style w:type="character" w:customStyle="1" w:styleId="20">
    <w:name w:val="Заголовок 2 Знак"/>
    <w:basedOn w:val="a0"/>
    <w:link w:val="2"/>
    <w:uiPriority w:val="9"/>
    <w:rsid w:val="00F305F6"/>
    <w:rPr>
      <w:rFonts w:ascii="Times New Roman" w:eastAsia="Times New Roman" w:hAnsi="Times New Roman" w:cs="Times New Roman"/>
      <w:b/>
      <w:bCs/>
      <w:sz w:val="36"/>
      <w:szCs w:val="36"/>
    </w:rPr>
  </w:style>
  <w:style w:type="character" w:customStyle="1" w:styleId="30">
    <w:name w:val="Заголовок 3 Знак"/>
    <w:basedOn w:val="a0"/>
    <w:link w:val="3"/>
    <w:uiPriority w:val="9"/>
    <w:rsid w:val="00F305F6"/>
    <w:rPr>
      <w:rFonts w:ascii="Times New Roman" w:eastAsia="Times New Roman" w:hAnsi="Times New Roman" w:cs="Times New Roman"/>
      <w:b/>
      <w:bCs/>
      <w:sz w:val="27"/>
      <w:szCs w:val="27"/>
    </w:rPr>
  </w:style>
  <w:style w:type="character" w:customStyle="1" w:styleId="40">
    <w:name w:val="Заголовок 4 Знак"/>
    <w:basedOn w:val="a0"/>
    <w:link w:val="4"/>
    <w:uiPriority w:val="9"/>
    <w:rsid w:val="00F305F6"/>
    <w:rPr>
      <w:rFonts w:ascii="Times New Roman" w:eastAsia="Times New Roman" w:hAnsi="Times New Roman" w:cs="Times New Roman"/>
      <w:b/>
      <w:bCs/>
      <w:sz w:val="24"/>
      <w:szCs w:val="24"/>
    </w:rPr>
  </w:style>
  <w:style w:type="character" w:styleId="a6">
    <w:name w:val="Hyperlink"/>
    <w:basedOn w:val="a0"/>
    <w:uiPriority w:val="99"/>
    <w:semiHidden/>
    <w:unhideWhenUsed/>
    <w:rsid w:val="00F305F6"/>
    <w:rPr>
      <w:color w:val="0000FF"/>
      <w:u w:val="single"/>
    </w:rPr>
  </w:style>
  <w:style w:type="character" w:customStyle="1" w:styleId="usertext">
    <w:name w:val="usertext"/>
    <w:basedOn w:val="a0"/>
    <w:rsid w:val="00F305F6"/>
  </w:style>
  <w:style w:type="character" w:customStyle="1" w:styleId="chaptername">
    <w:name w:val="chaptername"/>
    <w:basedOn w:val="a0"/>
    <w:rsid w:val="00F305F6"/>
  </w:style>
  <w:style w:type="character" w:customStyle="1" w:styleId="arrow">
    <w:name w:val="arrow"/>
    <w:basedOn w:val="a0"/>
    <w:rsid w:val="00F305F6"/>
  </w:style>
  <w:style w:type="paragraph" w:styleId="a7">
    <w:name w:val="Normal (Web)"/>
    <w:basedOn w:val="a"/>
    <w:uiPriority w:val="99"/>
    <w:semiHidden/>
    <w:unhideWhenUsed/>
    <w:rsid w:val="00F305F6"/>
    <w:pPr>
      <w:spacing w:before="100" w:beforeAutospacing="1" w:after="100" w:afterAutospacing="1" w:line="240" w:lineRule="auto"/>
    </w:pPr>
    <w:rPr>
      <w:rFonts w:ascii="Times New Roman" w:eastAsia="Times New Roman" w:hAnsi="Times New Roman" w:cs="Times New Roman"/>
      <w:sz w:val="24"/>
      <w:szCs w:val="24"/>
    </w:rPr>
  </w:style>
  <w:style w:type="paragraph" w:styleId="a8">
    <w:name w:val="header"/>
    <w:basedOn w:val="a"/>
    <w:link w:val="a9"/>
    <w:uiPriority w:val="99"/>
    <w:unhideWhenUsed/>
    <w:rsid w:val="00EF7172"/>
    <w:pPr>
      <w:tabs>
        <w:tab w:val="center" w:pos="4844"/>
        <w:tab w:val="right" w:pos="9689"/>
      </w:tabs>
      <w:spacing w:after="0" w:line="240" w:lineRule="auto"/>
    </w:pPr>
  </w:style>
  <w:style w:type="character" w:customStyle="1" w:styleId="a9">
    <w:name w:val="Верхний колонтитул Знак"/>
    <w:basedOn w:val="a0"/>
    <w:link w:val="a8"/>
    <w:uiPriority w:val="99"/>
    <w:rsid w:val="00EF7172"/>
  </w:style>
  <w:style w:type="paragraph" w:styleId="aa">
    <w:name w:val="footer"/>
    <w:basedOn w:val="a"/>
    <w:link w:val="ab"/>
    <w:uiPriority w:val="99"/>
    <w:unhideWhenUsed/>
    <w:rsid w:val="00EF7172"/>
    <w:pPr>
      <w:tabs>
        <w:tab w:val="center" w:pos="4844"/>
        <w:tab w:val="right" w:pos="9689"/>
      </w:tabs>
      <w:spacing w:after="0" w:line="240" w:lineRule="auto"/>
    </w:pPr>
  </w:style>
  <w:style w:type="character" w:customStyle="1" w:styleId="ab">
    <w:name w:val="Нижний колонтитул Знак"/>
    <w:basedOn w:val="a0"/>
    <w:link w:val="aa"/>
    <w:uiPriority w:val="99"/>
    <w:rsid w:val="00EF717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160"/>
    </w:pPr>
  </w:style>
  <w:style w:type="paragraph" w:styleId="1">
    <w:name w:val="heading 1"/>
    <w:basedOn w:val="a"/>
    <w:link w:val="10"/>
    <w:uiPriority w:val="9"/>
    <w:qFormat/>
    <w:rsid w:val="00F305F6"/>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link w:val="20"/>
    <w:uiPriority w:val="9"/>
    <w:qFormat/>
    <w:rsid w:val="00F305F6"/>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link w:val="30"/>
    <w:uiPriority w:val="9"/>
    <w:qFormat/>
    <w:rsid w:val="00F305F6"/>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4">
    <w:name w:val="heading 4"/>
    <w:basedOn w:val="a"/>
    <w:link w:val="40"/>
    <w:uiPriority w:val="9"/>
    <w:qFormat/>
    <w:rsid w:val="00F305F6"/>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6A10E3"/>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uiPriority w:val="99"/>
    <w:semiHidden/>
    <w:unhideWhenUsed/>
    <w:rsid w:val="006A10E3"/>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6A10E3"/>
    <w:rPr>
      <w:rFonts w:ascii="Segoe UI" w:hAnsi="Segoe UI" w:cs="Segoe UI"/>
      <w:sz w:val="18"/>
      <w:szCs w:val="18"/>
    </w:rPr>
  </w:style>
  <w:style w:type="character" w:customStyle="1" w:styleId="10">
    <w:name w:val="Заголовок 1 Знак"/>
    <w:basedOn w:val="a0"/>
    <w:link w:val="1"/>
    <w:uiPriority w:val="9"/>
    <w:rsid w:val="00F305F6"/>
    <w:rPr>
      <w:rFonts w:ascii="Times New Roman" w:eastAsia="Times New Roman" w:hAnsi="Times New Roman" w:cs="Times New Roman"/>
      <w:b/>
      <w:bCs/>
      <w:kern w:val="36"/>
      <w:sz w:val="48"/>
      <w:szCs w:val="48"/>
    </w:rPr>
  </w:style>
  <w:style w:type="character" w:customStyle="1" w:styleId="20">
    <w:name w:val="Заголовок 2 Знак"/>
    <w:basedOn w:val="a0"/>
    <w:link w:val="2"/>
    <w:uiPriority w:val="9"/>
    <w:rsid w:val="00F305F6"/>
    <w:rPr>
      <w:rFonts w:ascii="Times New Roman" w:eastAsia="Times New Roman" w:hAnsi="Times New Roman" w:cs="Times New Roman"/>
      <w:b/>
      <w:bCs/>
      <w:sz w:val="36"/>
      <w:szCs w:val="36"/>
    </w:rPr>
  </w:style>
  <w:style w:type="character" w:customStyle="1" w:styleId="30">
    <w:name w:val="Заголовок 3 Знак"/>
    <w:basedOn w:val="a0"/>
    <w:link w:val="3"/>
    <w:uiPriority w:val="9"/>
    <w:rsid w:val="00F305F6"/>
    <w:rPr>
      <w:rFonts w:ascii="Times New Roman" w:eastAsia="Times New Roman" w:hAnsi="Times New Roman" w:cs="Times New Roman"/>
      <w:b/>
      <w:bCs/>
      <w:sz w:val="27"/>
      <w:szCs w:val="27"/>
    </w:rPr>
  </w:style>
  <w:style w:type="character" w:customStyle="1" w:styleId="40">
    <w:name w:val="Заголовок 4 Знак"/>
    <w:basedOn w:val="a0"/>
    <w:link w:val="4"/>
    <w:uiPriority w:val="9"/>
    <w:rsid w:val="00F305F6"/>
    <w:rPr>
      <w:rFonts w:ascii="Times New Roman" w:eastAsia="Times New Roman" w:hAnsi="Times New Roman" w:cs="Times New Roman"/>
      <w:b/>
      <w:bCs/>
      <w:sz w:val="24"/>
      <w:szCs w:val="24"/>
    </w:rPr>
  </w:style>
  <w:style w:type="character" w:styleId="a6">
    <w:name w:val="Hyperlink"/>
    <w:basedOn w:val="a0"/>
    <w:uiPriority w:val="99"/>
    <w:semiHidden/>
    <w:unhideWhenUsed/>
    <w:rsid w:val="00F305F6"/>
    <w:rPr>
      <w:color w:val="0000FF"/>
      <w:u w:val="single"/>
    </w:rPr>
  </w:style>
  <w:style w:type="character" w:customStyle="1" w:styleId="usertext">
    <w:name w:val="usertext"/>
    <w:basedOn w:val="a0"/>
    <w:rsid w:val="00F305F6"/>
  </w:style>
  <w:style w:type="character" w:customStyle="1" w:styleId="chaptername">
    <w:name w:val="chaptername"/>
    <w:basedOn w:val="a0"/>
    <w:rsid w:val="00F305F6"/>
  </w:style>
  <w:style w:type="character" w:customStyle="1" w:styleId="arrow">
    <w:name w:val="arrow"/>
    <w:basedOn w:val="a0"/>
    <w:rsid w:val="00F305F6"/>
  </w:style>
  <w:style w:type="paragraph" w:styleId="a7">
    <w:name w:val="Normal (Web)"/>
    <w:basedOn w:val="a"/>
    <w:uiPriority w:val="99"/>
    <w:semiHidden/>
    <w:unhideWhenUsed/>
    <w:rsid w:val="00F305F6"/>
    <w:pPr>
      <w:spacing w:before="100" w:beforeAutospacing="1" w:after="100" w:afterAutospacing="1" w:line="240" w:lineRule="auto"/>
    </w:pPr>
    <w:rPr>
      <w:rFonts w:ascii="Times New Roman" w:eastAsia="Times New Roman" w:hAnsi="Times New Roman" w:cs="Times New Roman"/>
      <w:sz w:val="24"/>
      <w:szCs w:val="24"/>
    </w:rPr>
  </w:style>
  <w:style w:type="paragraph" w:styleId="a8">
    <w:name w:val="header"/>
    <w:basedOn w:val="a"/>
    <w:link w:val="a9"/>
    <w:uiPriority w:val="99"/>
    <w:unhideWhenUsed/>
    <w:rsid w:val="00EF7172"/>
    <w:pPr>
      <w:tabs>
        <w:tab w:val="center" w:pos="4844"/>
        <w:tab w:val="right" w:pos="9689"/>
      </w:tabs>
      <w:spacing w:after="0" w:line="240" w:lineRule="auto"/>
    </w:pPr>
  </w:style>
  <w:style w:type="character" w:customStyle="1" w:styleId="a9">
    <w:name w:val="Верхний колонтитул Знак"/>
    <w:basedOn w:val="a0"/>
    <w:link w:val="a8"/>
    <w:uiPriority w:val="99"/>
    <w:rsid w:val="00EF7172"/>
  </w:style>
  <w:style w:type="paragraph" w:styleId="aa">
    <w:name w:val="footer"/>
    <w:basedOn w:val="a"/>
    <w:link w:val="ab"/>
    <w:uiPriority w:val="99"/>
    <w:unhideWhenUsed/>
    <w:rsid w:val="00EF7172"/>
    <w:pPr>
      <w:tabs>
        <w:tab w:val="center" w:pos="4844"/>
        <w:tab w:val="right" w:pos="9689"/>
      </w:tabs>
      <w:spacing w:after="0" w:line="240" w:lineRule="auto"/>
    </w:pPr>
  </w:style>
  <w:style w:type="character" w:customStyle="1" w:styleId="ab">
    <w:name w:val="Нижний колонтитул Знак"/>
    <w:basedOn w:val="a0"/>
    <w:link w:val="aa"/>
    <w:uiPriority w:val="99"/>
    <w:rsid w:val="00EF71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4104861">
      <w:bodyDiv w:val="1"/>
      <w:marLeft w:val="0"/>
      <w:marRight w:val="0"/>
      <w:marTop w:val="0"/>
      <w:marBottom w:val="0"/>
      <w:divBdr>
        <w:top w:val="none" w:sz="0" w:space="0" w:color="auto"/>
        <w:left w:val="none" w:sz="0" w:space="0" w:color="auto"/>
        <w:bottom w:val="none" w:sz="0" w:space="0" w:color="auto"/>
        <w:right w:val="none" w:sz="0" w:space="0" w:color="auto"/>
      </w:divBdr>
    </w:div>
    <w:div w:id="1825196467">
      <w:bodyDiv w:val="1"/>
      <w:marLeft w:val="0"/>
      <w:marRight w:val="0"/>
      <w:marTop w:val="0"/>
      <w:marBottom w:val="0"/>
      <w:divBdr>
        <w:top w:val="none" w:sz="0" w:space="0" w:color="auto"/>
        <w:left w:val="none" w:sz="0" w:space="0" w:color="auto"/>
        <w:bottom w:val="none" w:sz="0" w:space="0" w:color="auto"/>
        <w:right w:val="none" w:sz="0" w:space="0" w:color="auto"/>
      </w:divBdr>
    </w:div>
    <w:div w:id="2071952845">
      <w:bodyDiv w:val="1"/>
      <w:marLeft w:val="0"/>
      <w:marRight w:val="0"/>
      <w:marTop w:val="0"/>
      <w:marBottom w:val="0"/>
      <w:divBdr>
        <w:top w:val="none" w:sz="0" w:space="0" w:color="auto"/>
        <w:left w:val="none" w:sz="0" w:space="0" w:color="auto"/>
        <w:bottom w:val="none" w:sz="0" w:space="0" w:color="auto"/>
        <w:right w:val="none" w:sz="0" w:space="0" w:color="auto"/>
      </w:divBdr>
      <w:divsChild>
        <w:div w:id="247613742">
          <w:marLeft w:val="0"/>
          <w:marRight w:val="0"/>
          <w:marTop w:val="0"/>
          <w:marBottom w:val="0"/>
          <w:divBdr>
            <w:top w:val="none" w:sz="0" w:space="0" w:color="auto"/>
            <w:left w:val="none" w:sz="0" w:space="0" w:color="auto"/>
            <w:bottom w:val="none" w:sz="0" w:space="0" w:color="auto"/>
            <w:right w:val="none" w:sz="0" w:space="0" w:color="auto"/>
          </w:divBdr>
          <w:divsChild>
            <w:div w:id="1958021865">
              <w:marLeft w:val="0"/>
              <w:marRight w:val="0"/>
              <w:marTop w:val="0"/>
              <w:marBottom w:val="0"/>
              <w:divBdr>
                <w:top w:val="none" w:sz="0" w:space="0" w:color="auto"/>
                <w:left w:val="none" w:sz="0" w:space="0" w:color="auto"/>
                <w:bottom w:val="none" w:sz="0" w:space="0" w:color="auto"/>
                <w:right w:val="none" w:sz="0" w:space="0" w:color="auto"/>
              </w:divBdr>
              <w:divsChild>
                <w:div w:id="1989432472">
                  <w:marLeft w:val="0"/>
                  <w:marRight w:val="0"/>
                  <w:marTop w:val="0"/>
                  <w:marBottom w:val="0"/>
                  <w:divBdr>
                    <w:top w:val="none" w:sz="0" w:space="0" w:color="auto"/>
                    <w:left w:val="none" w:sz="0" w:space="0" w:color="auto"/>
                    <w:bottom w:val="none" w:sz="0" w:space="0" w:color="auto"/>
                    <w:right w:val="none" w:sz="0" w:space="0" w:color="auto"/>
                  </w:divBdr>
                  <w:divsChild>
                    <w:div w:id="1912156623">
                      <w:marLeft w:val="0"/>
                      <w:marRight w:val="0"/>
                      <w:marTop w:val="0"/>
                      <w:marBottom w:val="0"/>
                      <w:divBdr>
                        <w:top w:val="none" w:sz="0" w:space="0" w:color="auto"/>
                        <w:left w:val="none" w:sz="0" w:space="0" w:color="auto"/>
                        <w:bottom w:val="none" w:sz="0" w:space="0" w:color="auto"/>
                        <w:right w:val="none" w:sz="0" w:space="0" w:color="auto"/>
                      </w:divBdr>
                      <w:divsChild>
                        <w:div w:id="1358892029">
                          <w:marLeft w:val="0"/>
                          <w:marRight w:val="0"/>
                          <w:marTop w:val="0"/>
                          <w:marBottom w:val="0"/>
                          <w:divBdr>
                            <w:top w:val="none" w:sz="0" w:space="0" w:color="auto"/>
                            <w:left w:val="none" w:sz="0" w:space="0" w:color="auto"/>
                            <w:bottom w:val="none" w:sz="0" w:space="0" w:color="auto"/>
                            <w:right w:val="none" w:sz="0" w:space="0" w:color="auto"/>
                          </w:divBdr>
                          <w:divsChild>
                            <w:div w:id="1306203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54562867">
          <w:marLeft w:val="0"/>
          <w:marRight w:val="0"/>
          <w:marTop w:val="750"/>
          <w:marBottom w:val="0"/>
          <w:divBdr>
            <w:top w:val="none" w:sz="0" w:space="0" w:color="auto"/>
            <w:left w:val="none" w:sz="0" w:space="0" w:color="auto"/>
            <w:bottom w:val="single" w:sz="6" w:space="0" w:color="E8E3E3"/>
            <w:right w:val="none" w:sz="0" w:space="0" w:color="auto"/>
          </w:divBdr>
          <w:divsChild>
            <w:div w:id="1978031143">
              <w:marLeft w:val="0"/>
              <w:marRight w:val="0"/>
              <w:marTop w:val="0"/>
              <w:marBottom w:val="0"/>
              <w:divBdr>
                <w:top w:val="none" w:sz="0" w:space="0" w:color="auto"/>
                <w:left w:val="none" w:sz="0" w:space="0" w:color="auto"/>
                <w:bottom w:val="none" w:sz="0" w:space="0" w:color="auto"/>
                <w:right w:val="none" w:sz="0" w:space="0" w:color="auto"/>
              </w:divBdr>
            </w:div>
            <w:div w:id="225603164">
              <w:marLeft w:val="0"/>
              <w:marRight w:val="0"/>
              <w:marTop w:val="0"/>
              <w:marBottom w:val="0"/>
              <w:divBdr>
                <w:top w:val="none" w:sz="0" w:space="0" w:color="auto"/>
                <w:left w:val="none" w:sz="0" w:space="0" w:color="auto"/>
                <w:bottom w:val="none" w:sz="0" w:space="0" w:color="auto"/>
                <w:right w:val="none" w:sz="0" w:space="0" w:color="auto"/>
              </w:divBdr>
              <w:divsChild>
                <w:div w:id="834300484">
                  <w:marLeft w:val="0"/>
                  <w:marRight w:val="0"/>
                  <w:marTop w:val="0"/>
                  <w:marBottom w:val="0"/>
                  <w:divBdr>
                    <w:top w:val="none" w:sz="0" w:space="0" w:color="auto"/>
                    <w:left w:val="none" w:sz="0" w:space="0" w:color="auto"/>
                    <w:bottom w:val="none" w:sz="0" w:space="0" w:color="auto"/>
                    <w:right w:val="none" w:sz="0" w:space="0" w:color="auto"/>
                  </w:divBdr>
                  <w:divsChild>
                    <w:div w:id="1010445897">
                      <w:marLeft w:val="0"/>
                      <w:marRight w:val="0"/>
                      <w:marTop w:val="0"/>
                      <w:marBottom w:val="0"/>
                      <w:divBdr>
                        <w:top w:val="none" w:sz="0" w:space="0" w:color="auto"/>
                        <w:left w:val="none" w:sz="0" w:space="0" w:color="auto"/>
                        <w:bottom w:val="none" w:sz="0" w:space="0" w:color="auto"/>
                        <w:right w:val="none" w:sz="0" w:space="0" w:color="auto"/>
                      </w:divBdr>
                      <w:divsChild>
                        <w:div w:id="1174950969">
                          <w:marLeft w:val="0"/>
                          <w:marRight w:val="0"/>
                          <w:marTop w:val="0"/>
                          <w:marBottom w:val="0"/>
                          <w:divBdr>
                            <w:top w:val="none" w:sz="0" w:space="0" w:color="auto"/>
                            <w:left w:val="none" w:sz="0" w:space="0" w:color="auto"/>
                            <w:bottom w:val="none" w:sz="0" w:space="0" w:color="auto"/>
                            <w:right w:val="none" w:sz="0" w:space="0" w:color="auto"/>
                          </w:divBdr>
                          <w:divsChild>
                            <w:div w:id="1604608736">
                              <w:marLeft w:val="0"/>
                              <w:marRight w:val="0"/>
                              <w:marTop w:val="0"/>
                              <w:marBottom w:val="0"/>
                              <w:divBdr>
                                <w:top w:val="none" w:sz="0" w:space="0" w:color="auto"/>
                                <w:left w:val="none" w:sz="0" w:space="0" w:color="auto"/>
                                <w:bottom w:val="none" w:sz="0" w:space="0" w:color="auto"/>
                                <w:right w:val="none" w:sz="0" w:space="0" w:color="auto"/>
                              </w:divBdr>
                            </w:div>
                          </w:divsChild>
                        </w:div>
                        <w:div w:id="1084495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8208086">
                  <w:marLeft w:val="0"/>
                  <w:marRight w:val="0"/>
                  <w:marTop w:val="0"/>
                  <w:marBottom w:val="0"/>
                  <w:divBdr>
                    <w:top w:val="none" w:sz="0" w:space="0" w:color="auto"/>
                    <w:left w:val="none" w:sz="0" w:space="0" w:color="auto"/>
                    <w:bottom w:val="none" w:sz="0" w:space="0" w:color="auto"/>
                    <w:right w:val="none" w:sz="0" w:space="0" w:color="auto"/>
                  </w:divBdr>
                  <w:divsChild>
                    <w:div w:id="1749228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7218017">
          <w:marLeft w:val="0"/>
          <w:marRight w:val="0"/>
          <w:marTop w:val="0"/>
          <w:marBottom w:val="0"/>
          <w:divBdr>
            <w:top w:val="none" w:sz="0" w:space="0" w:color="auto"/>
            <w:left w:val="none" w:sz="0" w:space="0" w:color="auto"/>
            <w:bottom w:val="none" w:sz="0" w:space="0" w:color="auto"/>
            <w:right w:val="none" w:sz="0" w:space="0" w:color="auto"/>
          </w:divBdr>
          <w:divsChild>
            <w:div w:id="1739207465">
              <w:marLeft w:val="0"/>
              <w:marRight w:val="0"/>
              <w:marTop w:val="0"/>
              <w:marBottom w:val="0"/>
              <w:divBdr>
                <w:top w:val="none" w:sz="0" w:space="0" w:color="auto"/>
                <w:left w:val="none" w:sz="0" w:space="0" w:color="auto"/>
                <w:bottom w:val="none" w:sz="0" w:space="0" w:color="auto"/>
                <w:right w:val="none" w:sz="0" w:space="0" w:color="auto"/>
              </w:divBdr>
              <w:divsChild>
                <w:div w:id="376396108">
                  <w:marLeft w:val="0"/>
                  <w:marRight w:val="0"/>
                  <w:marTop w:val="0"/>
                  <w:marBottom w:val="0"/>
                  <w:divBdr>
                    <w:top w:val="none" w:sz="0" w:space="0" w:color="auto"/>
                    <w:left w:val="none" w:sz="0" w:space="0" w:color="auto"/>
                    <w:bottom w:val="none" w:sz="0" w:space="0" w:color="auto"/>
                    <w:right w:val="none" w:sz="0" w:space="0" w:color="auto"/>
                  </w:divBdr>
                  <w:divsChild>
                    <w:div w:id="1211264351">
                      <w:marLeft w:val="0"/>
                      <w:marRight w:val="0"/>
                      <w:marTop w:val="0"/>
                      <w:marBottom w:val="0"/>
                      <w:divBdr>
                        <w:top w:val="none" w:sz="0" w:space="0" w:color="auto"/>
                        <w:left w:val="none" w:sz="0" w:space="0" w:color="auto"/>
                        <w:bottom w:val="none" w:sz="0" w:space="0" w:color="auto"/>
                        <w:right w:val="none" w:sz="0" w:space="0" w:color="auto"/>
                      </w:divBdr>
                      <w:divsChild>
                        <w:div w:id="1666206050">
                          <w:marLeft w:val="0"/>
                          <w:marRight w:val="0"/>
                          <w:marTop w:val="0"/>
                          <w:marBottom w:val="0"/>
                          <w:divBdr>
                            <w:top w:val="none" w:sz="0" w:space="0" w:color="auto"/>
                            <w:left w:val="none" w:sz="0" w:space="0" w:color="auto"/>
                            <w:bottom w:val="none" w:sz="0" w:space="0" w:color="auto"/>
                            <w:right w:val="none" w:sz="0" w:space="0" w:color="auto"/>
                          </w:divBdr>
                          <w:divsChild>
                            <w:div w:id="1075127928">
                              <w:marLeft w:val="0"/>
                              <w:marRight w:val="0"/>
                              <w:marTop w:val="0"/>
                              <w:marBottom w:val="0"/>
                              <w:divBdr>
                                <w:top w:val="none" w:sz="0" w:space="0" w:color="auto"/>
                                <w:left w:val="none" w:sz="0" w:space="0" w:color="auto"/>
                                <w:bottom w:val="none" w:sz="0" w:space="0" w:color="auto"/>
                                <w:right w:val="none" w:sz="0" w:space="0" w:color="auto"/>
                              </w:divBdr>
                              <w:divsChild>
                                <w:div w:id="1888833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804346">
                      <w:marLeft w:val="0"/>
                      <w:marRight w:val="0"/>
                      <w:marTop w:val="0"/>
                      <w:marBottom w:val="0"/>
                      <w:divBdr>
                        <w:top w:val="none" w:sz="0" w:space="0" w:color="auto"/>
                        <w:left w:val="none" w:sz="0" w:space="0" w:color="auto"/>
                        <w:bottom w:val="none" w:sz="0" w:space="0" w:color="auto"/>
                        <w:right w:val="none" w:sz="0" w:space="0" w:color="auto"/>
                      </w:divBdr>
                      <w:divsChild>
                        <w:div w:id="43874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0533280">
          <w:marLeft w:val="-225"/>
          <w:marRight w:val="-225"/>
          <w:marTop w:val="0"/>
          <w:marBottom w:val="0"/>
          <w:divBdr>
            <w:top w:val="none" w:sz="0" w:space="0" w:color="auto"/>
            <w:left w:val="none" w:sz="0" w:space="0" w:color="auto"/>
            <w:bottom w:val="none" w:sz="0" w:space="0" w:color="auto"/>
            <w:right w:val="none" w:sz="0" w:space="0" w:color="auto"/>
          </w:divBdr>
          <w:divsChild>
            <w:div w:id="1168406525">
              <w:marLeft w:val="0"/>
              <w:marRight w:val="0"/>
              <w:marTop w:val="0"/>
              <w:marBottom w:val="0"/>
              <w:divBdr>
                <w:top w:val="none" w:sz="0" w:space="0" w:color="auto"/>
                <w:left w:val="none" w:sz="0" w:space="0" w:color="auto"/>
                <w:bottom w:val="none" w:sz="0" w:space="0" w:color="auto"/>
                <w:right w:val="none" w:sz="0" w:space="0" w:color="auto"/>
              </w:divBdr>
              <w:divsChild>
                <w:div w:id="347415136">
                  <w:marLeft w:val="0"/>
                  <w:marRight w:val="0"/>
                  <w:marTop w:val="0"/>
                  <w:marBottom w:val="0"/>
                  <w:divBdr>
                    <w:top w:val="none" w:sz="0" w:space="0" w:color="auto"/>
                    <w:left w:val="none" w:sz="0" w:space="0" w:color="auto"/>
                    <w:bottom w:val="none" w:sz="0" w:space="0" w:color="auto"/>
                    <w:right w:val="none" w:sz="0" w:space="0" w:color="auto"/>
                  </w:divBdr>
                  <w:divsChild>
                    <w:div w:id="671906722">
                      <w:marLeft w:val="0"/>
                      <w:marRight w:val="0"/>
                      <w:marTop w:val="0"/>
                      <w:marBottom w:val="0"/>
                      <w:divBdr>
                        <w:top w:val="none" w:sz="0" w:space="0" w:color="auto"/>
                        <w:left w:val="none" w:sz="0" w:space="0" w:color="auto"/>
                        <w:bottom w:val="none" w:sz="0" w:space="0" w:color="auto"/>
                        <w:right w:val="none" w:sz="0" w:space="0" w:color="auto"/>
                      </w:divBdr>
                      <w:divsChild>
                        <w:div w:id="2130464114">
                          <w:marLeft w:val="0"/>
                          <w:marRight w:val="0"/>
                          <w:marTop w:val="0"/>
                          <w:marBottom w:val="0"/>
                          <w:divBdr>
                            <w:top w:val="none" w:sz="0" w:space="0" w:color="auto"/>
                            <w:left w:val="none" w:sz="0" w:space="0" w:color="auto"/>
                            <w:bottom w:val="none" w:sz="0" w:space="0" w:color="auto"/>
                            <w:right w:val="none" w:sz="0" w:space="0" w:color="auto"/>
                          </w:divBdr>
                          <w:divsChild>
                            <w:div w:id="918100680">
                              <w:marLeft w:val="0"/>
                              <w:marRight w:val="0"/>
                              <w:marTop w:val="0"/>
                              <w:marBottom w:val="0"/>
                              <w:divBdr>
                                <w:top w:val="none" w:sz="0" w:space="0" w:color="auto"/>
                                <w:left w:val="none" w:sz="0" w:space="0" w:color="auto"/>
                                <w:bottom w:val="none" w:sz="0" w:space="0" w:color="auto"/>
                                <w:right w:val="none" w:sz="0" w:space="0" w:color="auto"/>
                              </w:divBdr>
                              <w:divsChild>
                                <w:div w:id="2068602114">
                                  <w:marLeft w:val="0"/>
                                  <w:marRight w:val="0"/>
                                  <w:marTop w:val="0"/>
                                  <w:marBottom w:val="0"/>
                                  <w:divBdr>
                                    <w:top w:val="none" w:sz="0" w:space="0" w:color="auto"/>
                                    <w:left w:val="none" w:sz="0" w:space="0" w:color="auto"/>
                                    <w:bottom w:val="none" w:sz="0" w:space="0" w:color="auto"/>
                                    <w:right w:val="none" w:sz="0" w:space="0" w:color="auto"/>
                                  </w:divBdr>
                                  <w:divsChild>
                                    <w:div w:id="1425305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1078079">
                  <w:marLeft w:val="0"/>
                  <w:marRight w:val="0"/>
                  <w:marTop w:val="0"/>
                  <w:marBottom w:val="0"/>
                  <w:divBdr>
                    <w:top w:val="none" w:sz="0" w:space="0" w:color="auto"/>
                    <w:left w:val="none" w:sz="0" w:space="0" w:color="auto"/>
                    <w:bottom w:val="none" w:sz="0" w:space="0" w:color="auto"/>
                    <w:right w:val="none" w:sz="0" w:space="0" w:color="auto"/>
                  </w:divBdr>
                  <w:divsChild>
                    <w:div w:id="1567375718">
                      <w:marLeft w:val="0"/>
                      <w:marRight w:val="0"/>
                      <w:marTop w:val="0"/>
                      <w:marBottom w:val="120"/>
                      <w:divBdr>
                        <w:top w:val="none" w:sz="0" w:space="0" w:color="auto"/>
                        <w:left w:val="none" w:sz="0" w:space="0" w:color="auto"/>
                        <w:bottom w:val="none" w:sz="0" w:space="0" w:color="auto"/>
                        <w:right w:val="none" w:sz="0" w:space="0" w:color="auto"/>
                      </w:divBdr>
                    </w:div>
                    <w:div w:id="866138608">
                      <w:marLeft w:val="0"/>
                      <w:marRight w:val="0"/>
                      <w:marTop w:val="0"/>
                      <w:marBottom w:val="0"/>
                      <w:divBdr>
                        <w:top w:val="none" w:sz="0" w:space="0" w:color="auto"/>
                        <w:left w:val="none" w:sz="0" w:space="0" w:color="auto"/>
                        <w:bottom w:val="none" w:sz="0" w:space="0" w:color="auto"/>
                        <w:right w:val="none" w:sz="0" w:space="0" w:color="auto"/>
                      </w:divBdr>
                      <w:divsChild>
                        <w:div w:id="300236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1230</Words>
  <Characters>7011</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8225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Оля</dc:creator>
  <cp:lastModifiedBy>Пользователь Windows</cp:lastModifiedBy>
  <cp:revision>2</cp:revision>
  <cp:lastPrinted>2019-12-06T09:44:00Z</cp:lastPrinted>
  <dcterms:created xsi:type="dcterms:W3CDTF">2019-12-09T08:01:00Z</dcterms:created>
  <dcterms:modified xsi:type="dcterms:W3CDTF">2019-12-09T08:01:00Z</dcterms:modified>
</cp:coreProperties>
</file>