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BE0" w:rsidRDefault="00870FE8" w:rsidP="00652BFD">
      <w:pPr>
        <w:spacing w:after="0" w:line="240" w:lineRule="auto"/>
        <w:jc w:val="center"/>
        <w:rPr>
          <w:rFonts w:ascii="Times New Roman" w:hAnsi="Times New Roman" w:cs="Times New Roman"/>
          <w:b/>
          <w:sz w:val="26"/>
          <w:szCs w:val="26"/>
          <w:lang w:val="uk-UA"/>
        </w:rPr>
      </w:pPr>
      <w:r w:rsidRPr="0095398C">
        <w:rPr>
          <w:rFonts w:ascii="Times New Roman" w:hAnsi="Times New Roman" w:cs="Times New Roman"/>
          <w:b/>
          <w:sz w:val="26"/>
          <w:szCs w:val="26"/>
          <w:lang w:val="uk-UA"/>
        </w:rPr>
        <w:t xml:space="preserve">Право довірчої власності, як спосіб </w:t>
      </w:r>
      <w:r w:rsidR="00DD5DBE" w:rsidRPr="0095398C">
        <w:rPr>
          <w:rFonts w:ascii="Times New Roman" w:hAnsi="Times New Roman" w:cs="Times New Roman"/>
          <w:b/>
          <w:sz w:val="26"/>
          <w:szCs w:val="26"/>
          <w:lang w:val="uk-UA"/>
        </w:rPr>
        <w:t>забезпечення виконання зобов’язань</w:t>
      </w:r>
    </w:p>
    <w:p w:rsidR="0095398C" w:rsidRPr="0095398C" w:rsidRDefault="0095398C" w:rsidP="0095398C">
      <w:pPr>
        <w:spacing w:after="0" w:line="240" w:lineRule="auto"/>
        <w:jc w:val="both"/>
        <w:rPr>
          <w:rFonts w:ascii="Times New Roman" w:hAnsi="Times New Roman" w:cs="Times New Roman"/>
          <w:b/>
          <w:sz w:val="26"/>
          <w:szCs w:val="26"/>
          <w:lang w:val="uk-UA"/>
        </w:rPr>
      </w:pPr>
    </w:p>
    <w:p w:rsidR="003B65F8" w:rsidRPr="00B207AE" w:rsidRDefault="006327BF" w:rsidP="007D1BE0">
      <w:pPr>
        <w:pStyle w:val="2"/>
        <w:shd w:val="clear" w:color="auto" w:fill="FFFFFF"/>
        <w:spacing w:before="0" w:beforeAutospacing="0" w:after="0" w:afterAutospacing="0"/>
        <w:ind w:firstLine="709"/>
        <w:jc w:val="both"/>
        <w:rPr>
          <w:rStyle w:val="a3"/>
          <w:color w:val="000000"/>
          <w:sz w:val="26"/>
          <w:szCs w:val="26"/>
          <w:lang w:val="uk-UA"/>
        </w:rPr>
      </w:pPr>
      <w:r>
        <w:rPr>
          <w:b w:val="0"/>
          <w:sz w:val="26"/>
          <w:szCs w:val="26"/>
          <w:lang w:val="uk-UA"/>
        </w:rPr>
        <w:t xml:space="preserve">17.10.2019 </w:t>
      </w:r>
      <w:r w:rsidR="003D07E8">
        <w:rPr>
          <w:b w:val="0"/>
          <w:sz w:val="26"/>
          <w:szCs w:val="26"/>
          <w:lang w:val="uk-UA"/>
        </w:rPr>
        <w:t xml:space="preserve">набрав чинності </w:t>
      </w:r>
      <w:r w:rsidR="00814C3A" w:rsidRPr="00B207AE">
        <w:rPr>
          <w:b w:val="0"/>
          <w:sz w:val="26"/>
          <w:szCs w:val="26"/>
          <w:lang w:val="uk-UA"/>
        </w:rPr>
        <w:t>Закон України</w:t>
      </w:r>
      <w:r w:rsidR="007D1BE0" w:rsidRPr="00B207AE">
        <w:rPr>
          <w:b w:val="0"/>
          <w:sz w:val="26"/>
          <w:szCs w:val="26"/>
          <w:lang w:val="uk-UA"/>
        </w:rPr>
        <w:t xml:space="preserve"> від 20.09.2019 № 132-IX</w:t>
      </w:r>
      <w:r w:rsidR="00814C3A" w:rsidRPr="00B207AE">
        <w:rPr>
          <w:b w:val="0"/>
          <w:sz w:val="26"/>
          <w:szCs w:val="26"/>
          <w:lang w:val="uk-UA"/>
        </w:rPr>
        <w:t xml:space="preserve"> «Про</w:t>
      </w:r>
      <w:r w:rsidR="00814C3A" w:rsidRPr="00B207AE">
        <w:rPr>
          <w:sz w:val="26"/>
          <w:szCs w:val="26"/>
          <w:lang w:val="uk-UA"/>
        </w:rPr>
        <w:t xml:space="preserve"> </w:t>
      </w:r>
      <w:r w:rsidR="00814C3A" w:rsidRPr="00B207AE">
        <w:rPr>
          <w:b w:val="0"/>
          <w:bCs w:val="0"/>
          <w:sz w:val="26"/>
          <w:szCs w:val="26"/>
          <w:lang w:val="uk-UA"/>
        </w:rPr>
        <w:t xml:space="preserve">внесення змін до деяких законодавчих актів України щодо стимулювання інвестиційної діяльності в Україні» </w:t>
      </w:r>
      <w:r w:rsidR="00125DEA">
        <w:rPr>
          <w:b w:val="0"/>
          <w:bCs w:val="0"/>
          <w:sz w:val="26"/>
          <w:szCs w:val="26"/>
          <w:lang w:val="uk-UA"/>
        </w:rPr>
        <w:t xml:space="preserve">(далі - </w:t>
      </w:r>
      <w:r w:rsidR="00566B9E" w:rsidRPr="00B207AE">
        <w:rPr>
          <w:b w:val="0"/>
          <w:bCs w:val="0"/>
          <w:sz w:val="26"/>
          <w:szCs w:val="26"/>
          <w:lang w:val="uk-UA"/>
        </w:rPr>
        <w:t>Закон)</w:t>
      </w:r>
      <w:r w:rsidR="00B676F4">
        <w:rPr>
          <w:b w:val="0"/>
          <w:bCs w:val="0"/>
          <w:sz w:val="26"/>
          <w:szCs w:val="26"/>
          <w:lang w:val="uk-UA"/>
        </w:rPr>
        <w:t>, серед іншого,</w:t>
      </w:r>
      <w:r>
        <w:rPr>
          <w:b w:val="0"/>
          <w:bCs w:val="0"/>
          <w:sz w:val="26"/>
          <w:szCs w:val="26"/>
          <w:lang w:val="uk-UA"/>
        </w:rPr>
        <w:t xml:space="preserve"> даним законодавчим актом</w:t>
      </w:r>
      <w:r w:rsidR="00B676F4">
        <w:rPr>
          <w:b w:val="0"/>
          <w:bCs w:val="0"/>
          <w:sz w:val="26"/>
          <w:szCs w:val="26"/>
          <w:lang w:val="uk-UA"/>
        </w:rPr>
        <w:t xml:space="preserve"> </w:t>
      </w:r>
      <w:r w:rsidR="003B65F8" w:rsidRPr="00B207AE">
        <w:rPr>
          <w:b w:val="0"/>
          <w:bCs w:val="0"/>
          <w:sz w:val="26"/>
          <w:szCs w:val="26"/>
          <w:lang w:val="uk-UA"/>
        </w:rPr>
        <w:t>внесено зміни до Ц</w:t>
      </w:r>
      <w:r w:rsidR="000B7A07">
        <w:rPr>
          <w:b w:val="0"/>
          <w:bCs w:val="0"/>
          <w:sz w:val="26"/>
          <w:szCs w:val="26"/>
          <w:lang w:val="uk-UA"/>
        </w:rPr>
        <w:t xml:space="preserve">ивільного Кодексу України (далі - </w:t>
      </w:r>
      <w:r w:rsidR="003B65F8" w:rsidRPr="00B207AE">
        <w:rPr>
          <w:b w:val="0"/>
          <w:bCs w:val="0"/>
          <w:sz w:val="26"/>
          <w:szCs w:val="26"/>
          <w:lang w:val="uk-UA"/>
        </w:rPr>
        <w:t xml:space="preserve">ЦКУ), а саме </w:t>
      </w:r>
      <w:r w:rsidR="00DA759D">
        <w:rPr>
          <w:b w:val="0"/>
          <w:bCs w:val="0"/>
          <w:sz w:val="26"/>
          <w:szCs w:val="26"/>
          <w:lang w:val="uk-UA"/>
        </w:rPr>
        <w:t xml:space="preserve">введено поняття </w:t>
      </w:r>
      <w:r w:rsidR="00DA759D">
        <w:rPr>
          <w:rStyle w:val="a3"/>
          <w:color w:val="000000"/>
          <w:sz w:val="26"/>
          <w:szCs w:val="26"/>
          <w:lang w:val="uk-UA"/>
        </w:rPr>
        <w:t>права</w:t>
      </w:r>
      <w:r w:rsidR="003B65F8" w:rsidRPr="00B207AE">
        <w:rPr>
          <w:rStyle w:val="a3"/>
          <w:color w:val="000000"/>
          <w:sz w:val="26"/>
          <w:szCs w:val="26"/>
          <w:lang w:val="uk-UA"/>
        </w:rPr>
        <w:t xml:space="preserve"> довірчої власності</w:t>
      </w:r>
      <w:r w:rsidR="003B65F8" w:rsidRPr="00B207AE">
        <w:rPr>
          <w:color w:val="000000"/>
          <w:sz w:val="26"/>
          <w:szCs w:val="26"/>
        </w:rPr>
        <w:t> </w:t>
      </w:r>
      <w:r w:rsidR="00DA759D">
        <w:rPr>
          <w:rStyle w:val="a3"/>
          <w:color w:val="000000"/>
          <w:sz w:val="26"/>
          <w:szCs w:val="26"/>
          <w:lang w:val="uk-UA"/>
        </w:rPr>
        <w:t>як спосо</w:t>
      </w:r>
      <w:r w:rsidR="003B65F8" w:rsidRPr="00B207AE">
        <w:rPr>
          <w:rStyle w:val="a3"/>
          <w:color w:val="000000"/>
          <w:sz w:val="26"/>
          <w:szCs w:val="26"/>
          <w:lang w:val="uk-UA"/>
        </w:rPr>
        <w:t>б</w:t>
      </w:r>
      <w:r w:rsidR="00DA759D">
        <w:rPr>
          <w:rStyle w:val="a3"/>
          <w:color w:val="000000"/>
          <w:sz w:val="26"/>
          <w:szCs w:val="26"/>
          <w:lang w:val="uk-UA"/>
        </w:rPr>
        <w:t>у</w:t>
      </w:r>
      <w:r w:rsidR="003B65F8" w:rsidRPr="00B207AE">
        <w:rPr>
          <w:rStyle w:val="a3"/>
          <w:color w:val="000000"/>
          <w:sz w:val="26"/>
          <w:szCs w:val="26"/>
          <w:lang w:val="uk-UA"/>
        </w:rPr>
        <w:t xml:space="preserve"> забезпечення виконання зобов’язань</w:t>
      </w:r>
      <w:r w:rsidR="003B65F8" w:rsidRPr="00B207AE">
        <w:rPr>
          <w:rStyle w:val="a3"/>
          <w:color w:val="000000"/>
          <w:sz w:val="26"/>
          <w:szCs w:val="26"/>
        </w:rPr>
        <w:t> </w:t>
      </w:r>
      <w:r w:rsidR="00DA759D">
        <w:rPr>
          <w:rStyle w:val="a3"/>
          <w:color w:val="000000"/>
          <w:sz w:val="26"/>
          <w:szCs w:val="26"/>
          <w:lang w:val="uk-UA"/>
        </w:rPr>
        <w:t>за кредитним договором</w:t>
      </w:r>
      <w:r w:rsidR="003B65F8" w:rsidRPr="00B207AE">
        <w:rPr>
          <w:rStyle w:val="a3"/>
          <w:color w:val="000000"/>
          <w:sz w:val="26"/>
          <w:szCs w:val="26"/>
          <w:lang w:val="uk-UA"/>
        </w:rPr>
        <w:t>.</w:t>
      </w:r>
    </w:p>
    <w:p w:rsidR="003B65F8" w:rsidRPr="00B207AE" w:rsidRDefault="00DA759D" w:rsidP="00B207AE">
      <w:pPr>
        <w:pStyle w:val="2"/>
        <w:shd w:val="clear" w:color="auto" w:fill="FFFFFF"/>
        <w:spacing w:before="0" w:beforeAutospacing="0" w:after="0" w:afterAutospacing="0"/>
        <w:ind w:firstLine="709"/>
        <w:jc w:val="both"/>
        <w:rPr>
          <w:b w:val="0"/>
          <w:bCs w:val="0"/>
          <w:color w:val="000000"/>
          <w:sz w:val="26"/>
          <w:szCs w:val="26"/>
          <w:lang w:val="uk-UA"/>
        </w:rPr>
      </w:pPr>
      <w:r>
        <w:rPr>
          <w:b w:val="0"/>
          <w:color w:val="000000"/>
          <w:sz w:val="26"/>
          <w:szCs w:val="26"/>
          <w:shd w:val="clear" w:color="auto" w:fill="FFFFFF"/>
          <w:lang w:val="uk-UA"/>
        </w:rPr>
        <w:t>П</w:t>
      </w:r>
      <w:proofErr w:type="spellStart"/>
      <w:r w:rsidR="00B207AE" w:rsidRPr="0095398C">
        <w:rPr>
          <w:b w:val="0"/>
          <w:color w:val="000000"/>
          <w:sz w:val="26"/>
          <w:szCs w:val="26"/>
          <w:shd w:val="clear" w:color="auto" w:fill="FFFFFF"/>
        </w:rPr>
        <w:t>раво</w:t>
      </w:r>
      <w:proofErr w:type="spellEnd"/>
      <w:r w:rsidR="00B207AE" w:rsidRPr="0095398C">
        <w:rPr>
          <w:b w:val="0"/>
          <w:color w:val="000000"/>
          <w:sz w:val="26"/>
          <w:szCs w:val="26"/>
          <w:shd w:val="clear" w:color="auto" w:fill="FFFFFF"/>
        </w:rPr>
        <w:t xml:space="preserve"> </w:t>
      </w:r>
      <w:proofErr w:type="spellStart"/>
      <w:r w:rsidR="00B207AE" w:rsidRPr="0095398C">
        <w:rPr>
          <w:b w:val="0"/>
          <w:color w:val="000000"/>
          <w:sz w:val="26"/>
          <w:szCs w:val="26"/>
          <w:shd w:val="clear" w:color="auto" w:fill="FFFFFF"/>
        </w:rPr>
        <w:t>довірчої</w:t>
      </w:r>
      <w:proofErr w:type="spellEnd"/>
      <w:r w:rsidR="00B207AE" w:rsidRPr="0095398C">
        <w:rPr>
          <w:b w:val="0"/>
          <w:color w:val="000000"/>
          <w:sz w:val="26"/>
          <w:szCs w:val="26"/>
          <w:shd w:val="clear" w:color="auto" w:fill="FFFFFF"/>
        </w:rPr>
        <w:t xml:space="preserve"> </w:t>
      </w:r>
      <w:proofErr w:type="spellStart"/>
      <w:r w:rsidR="00B207AE" w:rsidRPr="0095398C">
        <w:rPr>
          <w:b w:val="0"/>
          <w:color w:val="000000"/>
          <w:sz w:val="26"/>
          <w:szCs w:val="26"/>
          <w:shd w:val="clear" w:color="auto" w:fill="FFFFFF"/>
        </w:rPr>
        <w:t>власності</w:t>
      </w:r>
      <w:proofErr w:type="spellEnd"/>
      <w:r w:rsidR="00B207AE" w:rsidRPr="0095398C">
        <w:rPr>
          <w:b w:val="0"/>
          <w:color w:val="000000"/>
          <w:sz w:val="26"/>
          <w:szCs w:val="26"/>
          <w:shd w:val="clear" w:color="auto" w:fill="FFFFFF"/>
        </w:rPr>
        <w:t xml:space="preserve"> як спосіб забезпечення виконання зобов’язань</w:t>
      </w:r>
      <w:r w:rsidR="00B207AE" w:rsidRPr="00B207AE">
        <w:rPr>
          <w:b w:val="0"/>
          <w:color w:val="000000"/>
          <w:sz w:val="26"/>
          <w:szCs w:val="26"/>
          <w:shd w:val="clear" w:color="auto" w:fill="FFFFFF"/>
        </w:rPr>
        <w:t xml:space="preserve"> (далі - довірча власність) є різновидом права власності на майно, за яким кредитор, який отримав майно у довірчу власність (довірчий власник), не має права самостійно відчужувати таке майно, крім як для звернення стягнення на нього, а також викупу його для суспільних потреб у порядку, встановленому законом</w:t>
      </w:r>
      <w:r w:rsidR="00B207AE">
        <w:rPr>
          <w:b w:val="0"/>
          <w:color w:val="000000"/>
          <w:sz w:val="26"/>
          <w:szCs w:val="26"/>
          <w:shd w:val="clear" w:color="auto" w:fill="FFFFFF"/>
          <w:lang w:val="uk-UA"/>
        </w:rPr>
        <w:t xml:space="preserve">. </w:t>
      </w:r>
    </w:p>
    <w:p w:rsidR="007D1BE0" w:rsidRDefault="001F2AC2" w:rsidP="007D1BE0">
      <w:pPr>
        <w:pStyle w:val="2"/>
        <w:shd w:val="clear" w:color="auto" w:fill="FFFFFF"/>
        <w:spacing w:before="0" w:beforeAutospacing="0" w:after="0" w:afterAutospacing="0"/>
        <w:ind w:firstLine="709"/>
        <w:jc w:val="both"/>
        <w:rPr>
          <w:b w:val="0"/>
          <w:color w:val="000000"/>
          <w:sz w:val="26"/>
          <w:szCs w:val="26"/>
          <w:shd w:val="clear" w:color="auto" w:fill="FFFFFF"/>
          <w:lang w:val="uk-UA"/>
        </w:rPr>
      </w:pPr>
      <w:r w:rsidRPr="00B207AE">
        <w:rPr>
          <w:b w:val="0"/>
          <w:bCs w:val="0"/>
          <w:sz w:val="26"/>
          <w:szCs w:val="26"/>
          <w:lang w:val="uk-UA"/>
        </w:rPr>
        <w:t>Об</w:t>
      </w:r>
      <w:r w:rsidR="00B207AE">
        <w:rPr>
          <w:b w:val="0"/>
          <w:bCs w:val="0"/>
          <w:sz w:val="26"/>
          <w:szCs w:val="26"/>
          <w:lang w:val="uk-UA"/>
        </w:rPr>
        <w:t>’єктом права довірчої власності, відповідно до статті 597</w:t>
      </w:r>
      <w:r w:rsidR="00667D86">
        <w:rPr>
          <w:b w:val="0"/>
          <w:bCs w:val="0"/>
          <w:sz w:val="26"/>
          <w:szCs w:val="26"/>
          <w:lang w:val="uk-UA"/>
        </w:rPr>
        <w:t>-2</w:t>
      </w:r>
      <w:r w:rsidR="00B207AE">
        <w:rPr>
          <w:b w:val="0"/>
          <w:bCs w:val="0"/>
          <w:sz w:val="26"/>
          <w:szCs w:val="26"/>
          <w:vertAlign w:val="superscript"/>
          <w:lang w:val="uk-UA"/>
        </w:rPr>
        <w:t xml:space="preserve"> </w:t>
      </w:r>
      <w:r w:rsidR="00B207AE">
        <w:rPr>
          <w:b w:val="0"/>
          <w:bCs w:val="0"/>
          <w:sz w:val="26"/>
          <w:szCs w:val="26"/>
          <w:lang w:val="uk-UA"/>
        </w:rPr>
        <w:t>ЦКУ,</w:t>
      </w:r>
      <w:r w:rsidR="00B207AE" w:rsidRPr="00B207AE">
        <w:rPr>
          <w:color w:val="000000"/>
          <w:shd w:val="clear" w:color="auto" w:fill="FFFFFF"/>
          <w:lang w:val="uk-UA"/>
        </w:rPr>
        <w:t xml:space="preserve"> </w:t>
      </w:r>
      <w:r w:rsidR="00B207AE">
        <w:rPr>
          <w:b w:val="0"/>
          <w:color w:val="000000"/>
          <w:sz w:val="26"/>
          <w:szCs w:val="26"/>
          <w:shd w:val="clear" w:color="auto" w:fill="FFFFFF"/>
          <w:lang w:val="uk-UA"/>
        </w:rPr>
        <w:t xml:space="preserve">є </w:t>
      </w:r>
      <w:r w:rsidR="00B207AE" w:rsidRPr="00B207AE">
        <w:rPr>
          <w:b w:val="0"/>
          <w:color w:val="000000"/>
          <w:sz w:val="26"/>
          <w:szCs w:val="26"/>
          <w:shd w:val="clear" w:color="auto" w:fill="FFFFFF"/>
          <w:lang w:val="uk-UA"/>
        </w:rPr>
        <w:t>майно, яке може бути відчужено і на яке може бути звернено стягнення</w:t>
      </w:r>
      <w:r w:rsidR="00B207AE">
        <w:rPr>
          <w:b w:val="0"/>
          <w:color w:val="000000"/>
          <w:sz w:val="26"/>
          <w:szCs w:val="26"/>
          <w:shd w:val="clear" w:color="auto" w:fill="FFFFFF"/>
          <w:lang w:val="uk-UA"/>
        </w:rPr>
        <w:t>.</w:t>
      </w:r>
      <w:r w:rsidR="00B207AE">
        <w:rPr>
          <w:b w:val="0"/>
          <w:bCs w:val="0"/>
          <w:sz w:val="26"/>
          <w:szCs w:val="26"/>
          <w:lang w:val="uk-UA"/>
        </w:rPr>
        <w:t xml:space="preserve"> </w:t>
      </w:r>
      <w:r w:rsidRPr="00B207AE">
        <w:rPr>
          <w:b w:val="0"/>
          <w:bCs w:val="0"/>
          <w:sz w:val="26"/>
          <w:szCs w:val="26"/>
          <w:lang w:val="uk-UA"/>
        </w:rPr>
        <w:t>Одн</w:t>
      </w:r>
      <w:r w:rsidR="00C7751C" w:rsidRPr="00B207AE">
        <w:rPr>
          <w:b w:val="0"/>
          <w:bCs w:val="0"/>
          <w:sz w:val="26"/>
          <w:szCs w:val="26"/>
          <w:lang w:val="uk-UA"/>
        </w:rPr>
        <w:t xml:space="preserve">ак, </w:t>
      </w:r>
      <w:r w:rsidR="00B207AE">
        <w:rPr>
          <w:b w:val="0"/>
          <w:bCs w:val="0"/>
          <w:sz w:val="26"/>
          <w:szCs w:val="26"/>
          <w:lang w:val="uk-UA"/>
        </w:rPr>
        <w:t xml:space="preserve">вищезазначена стаття </w:t>
      </w:r>
      <w:r w:rsidRPr="00B207AE">
        <w:rPr>
          <w:b w:val="0"/>
          <w:bCs w:val="0"/>
          <w:sz w:val="26"/>
          <w:szCs w:val="26"/>
          <w:lang w:val="uk-UA"/>
        </w:rPr>
        <w:t>виключає цінні папери та корпоративні права з переліку об’єкт</w:t>
      </w:r>
      <w:r w:rsidR="001C1DCD" w:rsidRPr="00B207AE">
        <w:rPr>
          <w:b w:val="0"/>
          <w:bCs w:val="0"/>
          <w:sz w:val="26"/>
          <w:szCs w:val="26"/>
          <w:lang w:val="uk-UA"/>
        </w:rPr>
        <w:t>і</w:t>
      </w:r>
      <w:r w:rsidRPr="00B207AE">
        <w:rPr>
          <w:b w:val="0"/>
          <w:bCs w:val="0"/>
          <w:sz w:val="26"/>
          <w:szCs w:val="26"/>
          <w:lang w:val="uk-UA"/>
        </w:rPr>
        <w:t xml:space="preserve">в </w:t>
      </w:r>
      <w:r w:rsidR="001C1DCD" w:rsidRPr="00B207AE">
        <w:rPr>
          <w:b w:val="0"/>
          <w:bCs w:val="0"/>
          <w:sz w:val="26"/>
          <w:szCs w:val="26"/>
          <w:lang w:val="uk-UA"/>
        </w:rPr>
        <w:t>довірчої власності, якщо законодавством</w:t>
      </w:r>
      <w:r w:rsidRPr="00B207AE">
        <w:rPr>
          <w:b w:val="0"/>
          <w:bCs w:val="0"/>
          <w:sz w:val="26"/>
          <w:szCs w:val="26"/>
          <w:lang w:val="uk-UA"/>
        </w:rPr>
        <w:t xml:space="preserve"> не буде встановлено інше. </w:t>
      </w:r>
      <w:r w:rsidR="00B207AE">
        <w:rPr>
          <w:b w:val="0"/>
          <w:bCs w:val="0"/>
          <w:sz w:val="26"/>
          <w:szCs w:val="26"/>
          <w:lang w:val="uk-UA"/>
        </w:rPr>
        <w:t xml:space="preserve">До того ж, </w:t>
      </w:r>
      <w:r w:rsidR="00AA7B47">
        <w:rPr>
          <w:b w:val="0"/>
          <w:bCs w:val="0"/>
          <w:sz w:val="26"/>
          <w:szCs w:val="26"/>
          <w:lang w:val="uk-UA"/>
        </w:rPr>
        <w:t xml:space="preserve">варто зазначити, що </w:t>
      </w:r>
      <w:r w:rsidR="00AA7B47" w:rsidRPr="00AA7B47">
        <w:rPr>
          <w:b w:val="0"/>
          <w:bCs w:val="0"/>
          <w:sz w:val="26"/>
          <w:szCs w:val="26"/>
          <w:lang w:val="uk-UA"/>
        </w:rPr>
        <w:t>р</w:t>
      </w:r>
      <w:r w:rsidR="00AA7B47" w:rsidRPr="00AA7B47">
        <w:rPr>
          <w:b w:val="0"/>
          <w:color w:val="000000"/>
          <w:sz w:val="26"/>
          <w:szCs w:val="26"/>
          <w:shd w:val="clear" w:color="auto" w:fill="FFFFFF"/>
        </w:rPr>
        <w:t>ежим довірчої власності не поширюється на плоди, продукцію та доходи, одержані від використання об’єкта довірчої власності, якщо інше не зазначено у договорі про встановлення довірчої власності.</w:t>
      </w:r>
    </w:p>
    <w:p w:rsidR="00BC7E0D" w:rsidRPr="00BC7E0D" w:rsidRDefault="00BC7E0D" w:rsidP="007D1BE0">
      <w:pPr>
        <w:pStyle w:val="2"/>
        <w:shd w:val="clear" w:color="auto" w:fill="FFFFFF"/>
        <w:spacing w:before="0" w:beforeAutospacing="0" w:after="0" w:afterAutospacing="0"/>
        <w:ind w:firstLine="709"/>
        <w:jc w:val="both"/>
        <w:rPr>
          <w:b w:val="0"/>
          <w:color w:val="000000"/>
          <w:sz w:val="26"/>
          <w:szCs w:val="26"/>
          <w:shd w:val="clear" w:color="auto" w:fill="FFFFFF"/>
          <w:lang w:val="uk-UA"/>
        </w:rPr>
      </w:pPr>
      <w:r>
        <w:rPr>
          <w:b w:val="0"/>
          <w:color w:val="000000"/>
          <w:sz w:val="26"/>
          <w:szCs w:val="26"/>
          <w:shd w:val="clear" w:color="auto" w:fill="FFFFFF"/>
          <w:lang w:val="uk-UA"/>
        </w:rPr>
        <w:t>Слід звернути увагу, що згідно з частиною 4 статті 89</w:t>
      </w:r>
      <w:r w:rsidR="00667D86">
        <w:rPr>
          <w:b w:val="0"/>
          <w:color w:val="000000"/>
          <w:sz w:val="26"/>
          <w:szCs w:val="26"/>
          <w:shd w:val="clear" w:color="auto" w:fill="FFFFFF"/>
          <w:lang w:val="uk-UA"/>
        </w:rPr>
        <w:t>-1</w:t>
      </w:r>
      <w:r>
        <w:rPr>
          <w:b w:val="0"/>
          <w:color w:val="000000"/>
          <w:sz w:val="26"/>
          <w:szCs w:val="26"/>
          <w:shd w:val="clear" w:color="auto" w:fill="FFFFFF"/>
          <w:vertAlign w:val="superscript"/>
          <w:lang w:val="uk-UA"/>
        </w:rPr>
        <w:t xml:space="preserve"> </w:t>
      </w:r>
      <w:r>
        <w:rPr>
          <w:b w:val="0"/>
          <w:color w:val="000000"/>
          <w:sz w:val="26"/>
          <w:szCs w:val="26"/>
          <w:shd w:val="clear" w:color="auto" w:fill="FFFFFF"/>
          <w:lang w:val="uk-UA"/>
        </w:rPr>
        <w:t>Земельного кодексу України земельні ділянки дер</w:t>
      </w:r>
      <w:r w:rsidR="00E668ED">
        <w:rPr>
          <w:b w:val="0"/>
          <w:color w:val="000000"/>
          <w:sz w:val="26"/>
          <w:szCs w:val="26"/>
          <w:shd w:val="clear" w:color="auto" w:fill="FFFFFF"/>
          <w:lang w:val="uk-UA"/>
        </w:rPr>
        <w:t xml:space="preserve">жавної та комунальної власності </w:t>
      </w:r>
      <w:r w:rsidR="009D28CD">
        <w:rPr>
          <w:b w:val="0"/>
          <w:color w:val="000000"/>
          <w:sz w:val="26"/>
          <w:szCs w:val="26"/>
          <w:shd w:val="clear" w:color="auto" w:fill="FFFFFF"/>
          <w:lang w:val="uk-UA"/>
        </w:rPr>
        <w:t>не можуть бути об’єктами права довірчої власності.</w:t>
      </w:r>
      <w:r w:rsidR="00E668ED">
        <w:rPr>
          <w:b w:val="0"/>
          <w:color w:val="000000"/>
          <w:sz w:val="26"/>
          <w:szCs w:val="26"/>
          <w:shd w:val="clear" w:color="auto" w:fill="FFFFFF"/>
          <w:lang w:val="uk-UA"/>
        </w:rPr>
        <w:t xml:space="preserve"> </w:t>
      </w:r>
    </w:p>
    <w:p w:rsidR="00D55BEF" w:rsidRDefault="00AA7B47" w:rsidP="00112C16">
      <w:pPr>
        <w:pStyle w:val="2"/>
        <w:shd w:val="clear" w:color="auto" w:fill="FFFFFF"/>
        <w:spacing w:before="0" w:beforeAutospacing="0" w:after="0" w:afterAutospacing="0"/>
        <w:ind w:firstLine="709"/>
        <w:jc w:val="both"/>
        <w:rPr>
          <w:b w:val="0"/>
          <w:color w:val="000000"/>
          <w:sz w:val="26"/>
          <w:szCs w:val="26"/>
          <w:shd w:val="clear" w:color="auto" w:fill="FFFFFF"/>
          <w:lang w:val="uk-UA"/>
        </w:rPr>
      </w:pPr>
      <w:r>
        <w:rPr>
          <w:b w:val="0"/>
          <w:color w:val="000000"/>
          <w:sz w:val="26"/>
          <w:szCs w:val="26"/>
          <w:shd w:val="clear" w:color="auto" w:fill="FFFFFF"/>
          <w:lang w:val="uk-UA"/>
        </w:rPr>
        <w:t>Статтею 597</w:t>
      </w:r>
      <w:r w:rsidR="00667D86">
        <w:rPr>
          <w:b w:val="0"/>
          <w:color w:val="000000"/>
          <w:sz w:val="26"/>
          <w:szCs w:val="26"/>
          <w:shd w:val="clear" w:color="auto" w:fill="FFFFFF"/>
          <w:lang w:val="uk-UA"/>
        </w:rPr>
        <w:t>-3</w:t>
      </w:r>
      <w:r>
        <w:rPr>
          <w:b w:val="0"/>
          <w:color w:val="000000"/>
          <w:sz w:val="26"/>
          <w:szCs w:val="26"/>
          <w:shd w:val="clear" w:color="auto" w:fill="FFFFFF"/>
          <w:vertAlign w:val="superscript"/>
          <w:lang w:val="uk-UA"/>
        </w:rPr>
        <w:t xml:space="preserve"> </w:t>
      </w:r>
      <w:r w:rsidR="00DA759D">
        <w:rPr>
          <w:b w:val="0"/>
          <w:color w:val="000000"/>
          <w:sz w:val="26"/>
          <w:szCs w:val="26"/>
          <w:shd w:val="clear" w:color="auto" w:fill="FFFFFF"/>
          <w:lang w:val="uk-UA"/>
        </w:rPr>
        <w:t xml:space="preserve">ЦКУ </w:t>
      </w:r>
      <w:r>
        <w:rPr>
          <w:b w:val="0"/>
          <w:color w:val="000000"/>
          <w:sz w:val="26"/>
          <w:szCs w:val="26"/>
          <w:shd w:val="clear" w:color="auto" w:fill="FFFFFF"/>
          <w:lang w:val="uk-UA"/>
        </w:rPr>
        <w:t xml:space="preserve">окреслені умови виникнення довірчої власності, серед іншого,  </w:t>
      </w:r>
      <w:r w:rsidR="0095398C">
        <w:rPr>
          <w:b w:val="0"/>
          <w:color w:val="000000"/>
          <w:sz w:val="26"/>
          <w:szCs w:val="26"/>
          <w:shd w:val="clear" w:color="auto" w:fill="FFFFFF"/>
          <w:lang w:val="uk-UA"/>
        </w:rPr>
        <w:t>визначено, що д</w:t>
      </w:r>
      <w:r w:rsidR="0095398C" w:rsidRPr="0095398C">
        <w:rPr>
          <w:b w:val="0"/>
          <w:color w:val="000000"/>
          <w:sz w:val="26"/>
          <w:szCs w:val="26"/>
          <w:shd w:val="clear" w:color="auto" w:fill="FFFFFF"/>
          <w:lang w:val="uk-UA"/>
        </w:rPr>
        <w:t>овірча власність виникає на підставі договору, укладеного у письмовій формі</w:t>
      </w:r>
      <w:r w:rsidR="0095398C">
        <w:rPr>
          <w:b w:val="0"/>
          <w:color w:val="000000"/>
          <w:sz w:val="26"/>
          <w:szCs w:val="26"/>
          <w:shd w:val="clear" w:color="auto" w:fill="FFFFFF"/>
          <w:lang w:val="uk-UA"/>
        </w:rPr>
        <w:t xml:space="preserve">. </w:t>
      </w:r>
      <w:r w:rsidR="00D55BEF" w:rsidRPr="0095398C">
        <w:rPr>
          <w:b w:val="0"/>
          <w:color w:val="000000"/>
          <w:sz w:val="26"/>
          <w:szCs w:val="26"/>
          <w:shd w:val="clear" w:color="auto" w:fill="FFFFFF"/>
          <w:lang w:val="uk-UA"/>
        </w:rPr>
        <w:t>Д</w:t>
      </w:r>
      <w:r w:rsidR="00D55BEF" w:rsidRPr="0095398C">
        <w:rPr>
          <w:b w:val="0"/>
          <w:color w:val="000000"/>
          <w:sz w:val="26"/>
          <w:szCs w:val="26"/>
          <w:shd w:val="clear" w:color="auto" w:fill="FFFFFF"/>
        </w:rPr>
        <w:t>овірча власність на рухоме майно виникає з моменту укладення договору про встановлення довірчої власності, якщо таким договором не встановлено інше.</w:t>
      </w:r>
      <w:r w:rsidR="00D55BEF">
        <w:rPr>
          <w:b w:val="0"/>
          <w:color w:val="000000"/>
          <w:sz w:val="26"/>
          <w:szCs w:val="26"/>
          <w:shd w:val="clear" w:color="auto" w:fill="FFFFFF"/>
          <w:lang w:val="uk-UA"/>
        </w:rPr>
        <w:t xml:space="preserve"> </w:t>
      </w:r>
    </w:p>
    <w:p w:rsidR="00D50EC7" w:rsidRDefault="0095398C" w:rsidP="00D55BEF">
      <w:pPr>
        <w:pStyle w:val="2"/>
        <w:shd w:val="clear" w:color="auto" w:fill="FFFFFF"/>
        <w:spacing w:before="0" w:beforeAutospacing="0" w:after="0" w:afterAutospacing="0"/>
        <w:ind w:firstLine="709"/>
        <w:jc w:val="both"/>
        <w:rPr>
          <w:b w:val="0"/>
          <w:color w:val="000000"/>
          <w:sz w:val="26"/>
          <w:szCs w:val="26"/>
          <w:shd w:val="clear" w:color="auto" w:fill="FFFFFF"/>
          <w:lang w:val="uk-UA"/>
        </w:rPr>
      </w:pPr>
      <w:r w:rsidRPr="0095398C">
        <w:rPr>
          <w:b w:val="0"/>
          <w:color w:val="000000"/>
          <w:sz w:val="26"/>
          <w:szCs w:val="26"/>
          <w:shd w:val="clear" w:color="auto" w:fill="FFFFFF"/>
        </w:rPr>
        <w:t>Догові</w:t>
      </w:r>
      <w:proofErr w:type="gramStart"/>
      <w:r w:rsidRPr="0095398C">
        <w:rPr>
          <w:b w:val="0"/>
          <w:color w:val="000000"/>
          <w:sz w:val="26"/>
          <w:szCs w:val="26"/>
          <w:shd w:val="clear" w:color="auto" w:fill="FFFFFF"/>
        </w:rPr>
        <w:t>р</w:t>
      </w:r>
      <w:proofErr w:type="gramEnd"/>
      <w:r w:rsidRPr="0095398C">
        <w:rPr>
          <w:b w:val="0"/>
          <w:color w:val="000000"/>
          <w:sz w:val="26"/>
          <w:szCs w:val="26"/>
          <w:shd w:val="clear" w:color="auto" w:fill="FFFFFF"/>
        </w:rPr>
        <w:t xml:space="preserve"> про встановлення довірчої власності на нерухоме майно укладається у письмовій формі і підлягає нотаріальному посвідченню.</w:t>
      </w:r>
      <w:r>
        <w:rPr>
          <w:b w:val="0"/>
          <w:color w:val="000000"/>
          <w:sz w:val="26"/>
          <w:szCs w:val="26"/>
          <w:shd w:val="clear" w:color="auto" w:fill="FFFFFF"/>
          <w:lang w:val="uk-UA"/>
        </w:rPr>
        <w:t xml:space="preserve"> </w:t>
      </w:r>
      <w:r w:rsidR="00D55BEF">
        <w:rPr>
          <w:b w:val="0"/>
          <w:color w:val="000000"/>
          <w:sz w:val="26"/>
          <w:szCs w:val="26"/>
          <w:shd w:val="clear" w:color="auto" w:fill="FFFFFF"/>
          <w:lang w:val="uk-UA"/>
        </w:rPr>
        <w:t xml:space="preserve">Право </w:t>
      </w:r>
      <w:r>
        <w:rPr>
          <w:b w:val="0"/>
          <w:color w:val="000000"/>
          <w:sz w:val="26"/>
          <w:szCs w:val="26"/>
          <w:shd w:val="clear" w:color="auto" w:fill="FFFFFF"/>
          <w:lang w:val="uk-UA"/>
        </w:rPr>
        <w:t>д</w:t>
      </w:r>
      <w:proofErr w:type="spellStart"/>
      <w:r>
        <w:rPr>
          <w:b w:val="0"/>
          <w:color w:val="000000"/>
          <w:sz w:val="26"/>
          <w:szCs w:val="26"/>
          <w:shd w:val="clear" w:color="auto" w:fill="FFFFFF"/>
        </w:rPr>
        <w:t>овірч</w:t>
      </w:r>
      <w:r>
        <w:rPr>
          <w:b w:val="0"/>
          <w:color w:val="000000"/>
          <w:sz w:val="26"/>
          <w:szCs w:val="26"/>
          <w:shd w:val="clear" w:color="auto" w:fill="FFFFFF"/>
          <w:lang w:val="uk-UA"/>
        </w:rPr>
        <w:t>ої</w:t>
      </w:r>
      <w:proofErr w:type="spellEnd"/>
      <w:r>
        <w:rPr>
          <w:b w:val="0"/>
          <w:color w:val="000000"/>
          <w:sz w:val="26"/>
          <w:szCs w:val="26"/>
          <w:shd w:val="clear" w:color="auto" w:fill="FFFFFF"/>
        </w:rPr>
        <w:t xml:space="preserve"> </w:t>
      </w:r>
      <w:proofErr w:type="spellStart"/>
      <w:r>
        <w:rPr>
          <w:b w:val="0"/>
          <w:color w:val="000000"/>
          <w:sz w:val="26"/>
          <w:szCs w:val="26"/>
          <w:shd w:val="clear" w:color="auto" w:fill="FFFFFF"/>
        </w:rPr>
        <w:t>власніст</w:t>
      </w:r>
      <w:proofErr w:type="spellEnd"/>
      <w:r>
        <w:rPr>
          <w:b w:val="0"/>
          <w:color w:val="000000"/>
          <w:sz w:val="26"/>
          <w:szCs w:val="26"/>
          <w:shd w:val="clear" w:color="auto" w:fill="FFFFFF"/>
          <w:lang w:val="uk-UA"/>
        </w:rPr>
        <w:t>і</w:t>
      </w:r>
      <w:r w:rsidRPr="0095398C">
        <w:rPr>
          <w:b w:val="0"/>
          <w:color w:val="000000"/>
          <w:sz w:val="26"/>
          <w:szCs w:val="26"/>
          <w:shd w:val="clear" w:color="auto" w:fill="FFFFFF"/>
        </w:rPr>
        <w:t xml:space="preserve"> на </w:t>
      </w:r>
      <w:proofErr w:type="spellStart"/>
      <w:r w:rsidRPr="0095398C">
        <w:rPr>
          <w:b w:val="0"/>
          <w:color w:val="000000"/>
          <w:sz w:val="26"/>
          <w:szCs w:val="26"/>
          <w:shd w:val="clear" w:color="auto" w:fill="FFFFFF"/>
        </w:rPr>
        <w:t>нерухоме</w:t>
      </w:r>
      <w:proofErr w:type="spellEnd"/>
      <w:r w:rsidRPr="0095398C">
        <w:rPr>
          <w:b w:val="0"/>
          <w:color w:val="000000"/>
          <w:sz w:val="26"/>
          <w:szCs w:val="26"/>
          <w:shd w:val="clear" w:color="auto" w:fill="FFFFFF"/>
        </w:rPr>
        <w:t xml:space="preserve"> </w:t>
      </w:r>
      <w:proofErr w:type="spellStart"/>
      <w:r w:rsidRPr="0095398C">
        <w:rPr>
          <w:b w:val="0"/>
          <w:color w:val="000000"/>
          <w:sz w:val="26"/>
          <w:szCs w:val="26"/>
          <w:shd w:val="clear" w:color="auto" w:fill="FFFFFF"/>
        </w:rPr>
        <w:t>майно</w:t>
      </w:r>
      <w:proofErr w:type="spellEnd"/>
      <w:r>
        <w:rPr>
          <w:b w:val="0"/>
          <w:color w:val="000000"/>
          <w:sz w:val="26"/>
          <w:szCs w:val="26"/>
          <w:shd w:val="clear" w:color="auto" w:fill="FFFFFF"/>
          <w:lang w:val="uk-UA"/>
        </w:rPr>
        <w:t xml:space="preserve"> </w:t>
      </w:r>
      <w:proofErr w:type="spellStart"/>
      <w:r w:rsidRPr="0095398C">
        <w:rPr>
          <w:b w:val="0"/>
          <w:color w:val="000000"/>
          <w:sz w:val="26"/>
          <w:szCs w:val="26"/>
          <w:shd w:val="clear" w:color="auto" w:fill="FFFFFF"/>
        </w:rPr>
        <w:t>виникає</w:t>
      </w:r>
      <w:proofErr w:type="spellEnd"/>
      <w:r w:rsidR="009B5F95">
        <w:rPr>
          <w:b w:val="0"/>
          <w:color w:val="000000"/>
          <w:sz w:val="26"/>
          <w:szCs w:val="26"/>
          <w:shd w:val="clear" w:color="auto" w:fill="FFFFFF"/>
          <w:lang w:val="uk-UA"/>
        </w:rPr>
        <w:t xml:space="preserve"> лише</w:t>
      </w:r>
      <w:r w:rsidRPr="0095398C">
        <w:rPr>
          <w:b w:val="0"/>
          <w:color w:val="000000"/>
          <w:sz w:val="26"/>
          <w:szCs w:val="26"/>
          <w:shd w:val="clear" w:color="auto" w:fill="FFFFFF"/>
        </w:rPr>
        <w:t xml:space="preserve"> з моменту </w:t>
      </w:r>
      <w:r w:rsidR="00D55BEF">
        <w:rPr>
          <w:b w:val="0"/>
          <w:color w:val="000000"/>
          <w:sz w:val="26"/>
          <w:szCs w:val="26"/>
          <w:shd w:val="clear" w:color="auto" w:fill="FFFFFF"/>
          <w:lang w:val="uk-UA"/>
        </w:rPr>
        <w:t xml:space="preserve">його </w:t>
      </w:r>
      <w:proofErr w:type="spellStart"/>
      <w:r w:rsidRPr="0095398C">
        <w:rPr>
          <w:b w:val="0"/>
          <w:color w:val="000000"/>
          <w:sz w:val="26"/>
          <w:szCs w:val="26"/>
          <w:shd w:val="clear" w:color="auto" w:fill="FFFFFF"/>
        </w:rPr>
        <w:t>реєстрації</w:t>
      </w:r>
      <w:proofErr w:type="spellEnd"/>
      <w:r w:rsidRPr="0095398C">
        <w:rPr>
          <w:b w:val="0"/>
          <w:color w:val="000000"/>
          <w:sz w:val="26"/>
          <w:szCs w:val="26"/>
          <w:shd w:val="clear" w:color="auto" w:fill="FFFFFF"/>
        </w:rPr>
        <w:t xml:space="preserve"> у Державному </w:t>
      </w:r>
      <w:proofErr w:type="spellStart"/>
      <w:r w:rsidRPr="0095398C">
        <w:rPr>
          <w:b w:val="0"/>
          <w:color w:val="000000"/>
          <w:sz w:val="26"/>
          <w:szCs w:val="26"/>
          <w:shd w:val="clear" w:color="auto" w:fill="FFFFFF"/>
        </w:rPr>
        <w:t>реєстрі</w:t>
      </w:r>
      <w:proofErr w:type="spellEnd"/>
      <w:r w:rsidRPr="0095398C">
        <w:rPr>
          <w:b w:val="0"/>
          <w:color w:val="000000"/>
          <w:sz w:val="26"/>
          <w:szCs w:val="26"/>
          <w:shd w:val="clear" w:color="auto" w:fill="FFFFFF"/>
        </w:rPr>
        <w:t xml:space="preserve"> </w:t>
      </w:r>
      <w:proofErr w:type="spellStart"/>
      <w:r w:rsidRPr="0095398C">
        <w:rPr>
          <w:b w:val="0"/>
          <w:color w:val="000000"/>
          <w:sz w:val="26"/>
          <w:szCs w:val="26"/>
          <w:shd w:val="clear" w:color="auto" w:fill="FFFFFF"/>
        </w:rPr>
        <w:t>речових</w:t>
      </w:r>
      <w:proofErr w:type="spellEnd"/>
      <w:r w:rsidRPr="0095398C">
        <w:rPr>
          <w:b w:val="0"/>
          <w:color w:val="000000"/>
          <w:sz w:val="26"/>
          <w:szCs w:val="26"/>
          <w:shd w:val="clear" w:color="auto" w:fill="FFFFFF"/>
        </w:rPr>
        <w:t xml:space="preserve"> прав на </w:t>
      </w:r>
      <w:proofErr w:type="spellStart"/>
      <w:r w:rsidRPr="0095398C">
        <w:rPr>
          <w:b w:val="0"/>
          <w:color w:val="000000"/>
          <w:sz w:val="26"/>
          <w:szCs w:val="26"/>
          <w:shd w:val="clear" w:color="auto" w:fill="FFFFFF"/>
        </w:rPr>
        <w:t>нерухоме</w:t>
      </w:r>
      <w:proofErr w:type="spellEnd"/>
      <w:r w:rsidRPr="0095398C">
        <w:rPr>
          <w:b w:val="0"/>
          <w:color w:val="000000"/>
          <w:sz w:val="26"/>
          <w:szCs w:val="26"/>
          <w:shd w:val="clear" w:color="auto" w:fill="FFFFFF"/>
        </w:rPr>
        <w:t xml:space="preserve"> </w:t>
      </w:r>
      <w:proofErr w:type="spellStart"/>
      <w:r w:rsidRPr="0095398C">
        <w:rPr>
          <w:b w:val="0"/>
          <w:color w:val="000000"/>
          <w:sz w:val="26"/>
          <w:szCs w:val="26"/>
          <w:shd w:val="clear" w:color="auto" w:fill="FFFFFF"/>
        </w:rPr>
        <w:t>майно</w:t>
      </w:r>
      <w:proofErr w:type="spellEnd"/>
      <w:r w:rsidRPr="0095398C">
        <w:rPr>
          <w:b w:val="0"/>
          <w:color w:val="000000"/>
          <w:sz w:val="26"/>
          <w:szCs w:val="26"/>
          <w:shd w:val="clear" w:color="auto" w:fill="FFFFFF"/>
        </w:rPr>
        <w:t>.</w:t>
      </w:r>
      <w:r>
        <w:rPr>
          <w:b w:val="0"/>
          <w:color w:val="000000"/>
          <w:sz w:val="26"/>
          <w:szCs w:val="26"/>
          <w:shd w:val="clear" w:color="auto" w:fill="FFFFFF"/>
          <w:lang w:val="uk-UA"/>
        </w:rPr>
        <w:t xml:space="preserve"> </w:t>
      </w:r>
      <w:r w:rsidR="00B676F4">
        <w:rPr>
          <w:b w:val="0"/>
          <w:color w:val="000000"/>
          <w:sz w:val="26"/>
          <w:szCs w:val="26"/>
          <w:shd w:val="clear" w:color="auto" w:fill="FFFFFF"/>
          <w:lang w:val="uk-UA"/>
        </w:rPr>
        <w:t>В зв’язку з цим, Законом внесено відповідні зміни до  Закону України «Про державну реєстрацію речових прав на нерухоме майно та їх обтяжень»</w:t>
      </w:r>
      <w:r w:rsidR="00D55BEF">
        <w:rPr>
          <w:b w:val="0"/>
          <w:color w:val="000000"/>
          <w:sz w:val="26"/>
          <w:szCs w:val="26"/>
          <w:shd w:val="clear" w:color="auto" w:fill="FFFFFF"/>
          <w:lang w:val="uk-UA"/>
        </w:rPr>
        <w:t xml:space="preserve">. </w:t>
      </w:r>
    </w:p>
    <w:p w:rsidR="00EE394D" w:rsidRDefault="00D55BEF" w:rsidP="003D07E8">
      <w:pPr>
        <w:pStyle w:val="2"/>
        <w:shd w:val="clear" w:color="auto" w:fill="FFFFFF"/>
        <w:spacing w:before="0" w:beforeAutospacing="0" w:after="0" w:afterAutospacing="0"/>
        <w:ind w:firstLine="709"/>
        <w:jc w:val="both"/>
        <w:rPr>
          <w:b w:val="0"/>
          <w:color w:val="000000"/>
          <w:sz w:val="26"/>
          <w:szCs w:val="26"/>
          <w:shd w:val="clear" w:color="auto" w:fill="FFFFFF"/>
          <w:lang w:val="uk-UA"/>
        </w:rPr>
      </w:pPr>
      <w:r w:rsidRPr="00652BFD">
        <w:rPr>
          <w:b w:val="0"/>
          <w:color w:val="000000"/>
          <w:sz w:val="26"/>
          <w:szCs w:val="26"/>
          <w:shd w:val="clear" w:color="auto" w:fill="FFFFFF"/>
          <w:lang w:val="uk-UA"/>
        </w:rPr>
        <w:t>Також, в</w:t>
      </w:r>
      <w:r w:rsidR="00A1575D" w:rsidRPr="00652BFD">
        <w:rPr>
          <w:b w:val="0"/>
          <w:color w:val="000000"/>
          <w:sz w:val="26"/>
          <w:szCs w:val="26"/>
          <w:shd w:val="clear" w:color="auto" w:fill="FFFFFF"/>
          <w:lang w:val="uk-UA"/>
        </w:rPr>
        <w:t>раховуючи вищевикладене, в</w:t>
      </w:r>
      <w:r w:rsidR="00DA759D" w:rsidRPr="00652BFD">
        <w:rPr>
          <w:b w:val="0"/>
          <w:color w:val="000000"/>
          <w:sz w:val="26"/>
          <w:szCs w:val="26"/>
          <w:shd w:val="clear" w:color="auto" w:fill="FFFFFF"/>
          <w:lang w:val="uk-UA"/>
        </w:rPr>
        <w:t>арто наголосити, що</w:t>
      </w:r>
      <w:r w:rsidR="00946956" w:rsidRPr="00652BFD">
        <w:rPr>
          <w:b w:val="0"/>
          <w:color w:val="000000"/>
          <w:sz w:val="26"/>
          <w:szCs w:val="26"/>
          <w:shd w:val="clear" w:color="auto" w:fill="FFFFFF"/>
          <w:lang w:val="uk-UA"/>
        </w:rPr>
        <w:t xml:space="preserve"> </w:t>
      </w:r>
      <w:r w:rsidR="00946956">
        <w:rPr>
          <w:b w:val="0"/>
          <w:color w:val="000000"/>
          <w:sz w:val="26"/>
          <w:szCs w:val="26"/>
          <w:shd w:val="clear" w:color="auto" w:fill="FFFFFF"/>
          <w:lang w:val="uk-UA"/>
        </w:rPr>
        <w:t xml:space="preserve">стаття 31-2 </w:t>
      </w:r>
      <w:r w:rsidR="00652BFD">
        <w:rPr>
          <w:b w:val="0"/>
          <w:color w:val="000000"/>
          <w:sz w:val="26"/>
          <w:szCs w:val="26"/>
          <w:shd w:val="clear" w:color="auto" w:fill="FFFFFF"/>
          <w:lang w:val="uk-UA"/>
        </w:rPr>
        <w:t xml:space="preserve">Закону України «Про державну реєстрацію речових прав на нерухоме майно та їх обтяжень» </w:t>
      </w:r>
      <w:r w:rsidR="00946956">
        <w:rPr>
          <w:b w:val="0"/>
          <w:color w:val="000000"/>
          <w:sz w:val="26"/>
          <w:szCs w:val="26"/>
          <w:shd w:val="clear" w:color="auto" w:fill="FFFFFF"/>
          <w:lang w:val="uk-UA"/>
        </w:rPr>
        <w:t>передбачає державну реєстрацію</w:t>
      </w:r>
      <w:r w:rsidR="00946956" w:rsidRPr="00946956">
        <w:rPr>
          <w:b w:val="0"/>
          <w:color w:val="000000"/>
          <w:sz w:val="26"/>
          <w:szCs w:val="26"/>
          <w:shd w:val="clear" w:color="auto" w:fill="FFFFFF"/>
          <w:lang w:val="uk-UA"/>
        </w:rPr>
        <w:t xml:space="preserve"> прав у результаті вчинення нотаріальної дії з нерухомим майном, об’</w:t>
      </w:r>
      <w:r w:rsidR="000A16A2">
        <w:rPr>
          <w:b w:val="0"/>
          <w:color w:val="000000"/>
          <w:sz w:val="26"/>
          <w:szCs w:val="26"/>
          <w:shd w:val="clear" w:color="auto" w:fill="FFFFFF"/>
          <w:lang w:val="uk-UA"/>
        </w:rPr>
        <w:t>єктом незавершеного будівництва.</w:t>
      </w:r>
      <w:r w:rsidR="00946956" w:rsidRPr="00946956">
        <w:rPr>
          <w:b w:val="0"/>
          <w:color w:val="000000"/>
          <w:sz w:val="26"/>
          <w:szCs w:val="26"/>
          <w:shd w:val="clear" w:color="auto" w:fill="FFFFFF"/>
          <w:lang w:val="uk-UA"/>
        </w:rPr>
        <w:t xml:space="preserve"> </w:t>
      </w:r>
      <w:r w:rsidR="000A16A2" w:rsidRPr="000A16A2">
        <w:rPr>
          <w:b w:val="0"/>
          <w:color w:val="000000"/>
          <w:sz w:val="26"/>
          <w:szCs w:val="26"/>
          <w:shd w:val="clear" w:color="auto" w:fill="FFFFFF"/>
          <w:lang w:val="uk-UA"/>
        </w:rPr>
        <w:t>Державна реєстрація прав у результаті вчинення нотаріальної дії з нерухомим майном, об’єктом незавершеного будівництва, що має наслідком набуття, зміну чи припинення речових прав, їх обтяжень одночасно із вчиненням такої нотаріальної дії, проводиться нотаріусом, яким вчинено відповідну нотаріальну дію, крім випадків, передбачених цією статтею.</w:t>
      </w:r>
      <w:r w:rsidR="00336674">
        <w:rPr>
          <w:b w:val="0"/>
          <w:color w:val="000000"/>
          <w:sz w:val="26"/>
          <w:szCs w:val="26"/>
          <w:shd w:val="clear" w:color="auto" w:fill="FFFFFF"/>
          <w:lang w:val="uk-UA"/>
        </w:rPr>
        <w:t xml:space="preserve"> У</w:t>
      </w:r>
      <w:r w:rsidR="000A16A2" w:rsidRPr="000A16A2">
        <w:rPr>
          <w:b w:val="0"/>
          <w:color w:val="000000"/>
          <w:sz w:val="26"/>
          <w:szCs w:val="26"/>
          <w:shd w:val="clear" w:color="auto" w:fill="FFFFFF"/>
          <w:lang w:val="uk-UA"/>
        </w:rPr>
        <w:t xml:space="preserve"> разі якщо у результаті вчинення нотаріальної дії з нерухомим майном, об’єктом незавершеного будівництва, що має наслідком набуття, зміну чи припинення речових прав, їх обтяжень одночасно із вчиненням такої нотаріальної дії, необхідно проводити декілька реєстраційних дій або реєстраційні дії щодо декількох об’єктів, державна реєстрація прав проводиться поступово в міру завершення попередньої реєстраційної дії.</w:t>
      </w:r>
      <w:r w:rsidR="000A16A2">
        <w:rPr>
          <w:b w:val="0"/>
          <w:color w:val="000000"/>
          <w:sz w:val="26"/>
          <w:szCs w:val="26"/>
          <w:shd w:val="clear" w:color="auto" w:fill="FFFFFF"/>
          <w:lang w:val="uk-UA"/>
        </w:rPr>
        <w:t xml:space="preserve"> </w:t>
      </w:r>
    </w:p>
    <w:p w:rsidR="00336674" w:rsidRPr="00336674" w:rsidRDefault="00336674" w:rsidP="003D07E8">
      <w:pPr>
        <w:pStyle w:val="2"/>
        <w:shd w:val="clear" w:color="auto" w:fill="FFFFFF"/>
        <w:spacing w:before="0" w:beforeAutospacing="0" w:after="0" w:afterAutospacing="0"/>
        <w:ind w:firstLine="709"/>
        <w:jc w:val="both"/>
        <w:rPr>
          <w:b w:val="0"/>
          <w:color w:val="000000"/>
          <w:sz w:val="26"/>
          <w:szCs w:val="26"/>
          <w:shd w:val="clear" w:color="auto" w:fill="FFFFFF"/>
          <w:lang w:val="uk-UA"/>
        </w:rPr>
      </w:pPr>
      <w:r>
        <w:rPr>
          <w:b w:val="0"/>
          <w:color w:val="000000"/>
          <w:sz w:val="26"/>
          <w:szCs w:val="26"/>
          <w:shd w:val="clear" w:color="auto" w:fill="FFFFFF"/>
          <w:lang w:val="uk-UA"/>
        </w:rPr>
        <w:lastRenderedPageBreak/>
        <w:t>Слід звернути увагу, що н</w:t>
      </w:r>
      <w:r w:rsidRPr="00336674">
        <w:rPr>
          <w:b w:val="0"/>
          <w:color w:val="000000"/>
          <w:sz w:val="26"/>
          <w:szCs w:val="26"/>
          <w:shd w:val="clear" w:color="auto" w:fill="FFFFFF"/>
          <w:lang w:val="uk-UA"/>
        </w:rPr>
        <w:t>отаріус у результаті вчинення нотаріальної дії з нерухомим майном, об’єктом незавершеного будівництва, що має наслідком набуття, зміну чи припинення речових прав, їх обтяжень одночасно зі вчиненням такої нотаріальної дії, самостійно формує та реєструє заяву про державну реєстрацію прав та проводить державну реєстрацію прав у порядку, передбаченому цим Законом.</w:t>
      </w:r>
    </w:p>
    <w:p w:rsidR="00597553" w:rsidRPr="00B207AE" w:rsidRDefault="00336674" w:rsidP="007D1BE0">
      <w:pPr>
        <w:pStyle w:val="2"/>
        <w:shd w:val="clear" w:color="auto" w:fill="FFFFFF"/>
        <w:spacing w:before="0" w:beforeAutospacing="0" w:after="0" w:afterAutospacing="0"/>
        <w:ind w:firstLine="709"/>
        <w:jc w:val="both"/>
        <w:rPr>
          <w:b w:val="0"/>
          <w:bCs w:val="0"/>
          <w:sz w:val="26"/>
          <w:szCs w:val="26"/>
          <w:lang w:val="uk-UA"/>
        </w:rPr>
      </w:pPr>
      <w:r>
        <w:rPr>
          <w:b w:val="0"/>
          <w:bCs w:val="0"/>
          <w:sz w:val="26"/>
          <w:szCs w:val="26"/>
          <w:lang w:val="uk-UA"/>
        </w:rPr>
        <w:t>Варто звернути увагу, що з</w:t>
      </w:r>
      <w:r w:rsidR="00271D78" w:rsidRPr="00B207AE">
        <w:rPr>
          <w:b w:val="0"/>
          <w:bCs w:val="0"/>
          <w:sz w:val="26"/>
          <w:szCs w:val="26"/>
          <w:lang w:val="uk-UA"/>
        </w:rPr>
        <w:t xml:space="preserve">адля </w:t>
      </w:r>
      <w:r w:rsidR="00597553" w:rsidRPr="00B207AE">
        <w:rPr>
          <w:b w:val="0"/>
          <w:bCs w:val="0"/>
          <w:sz w:val="26"/>
          <w:szCs w:val="26"/>
          <w:lang w:val="uk-UA"/>
        </w:rPr>
        <w:t xml:space="preserve">уникнення зловживань з боку кредитора </w:t>
      </w:r>
      <w:r w:rsidR="00597553" w:rsidRPr="00112C16">
        <w:rPr>
          <w:b w:val="0"/>
          <w:bCs w:val="0"/>
          <w:sz w:val="26"/>
          <w:szCs w:val="26"/>
          <w:lang w:val="uk-UA"/>
        </w:rPr>
        <w:t>(довірчого власника)</w:t>
      </w:r>
      <w:r w:rsidR="00597553" w:rsidRPr="00B207AE">
        <w:rPr>
          <w:b w:val="0"/>
          <w:bCs w:val="0"/>
          <w:sz w:val="26"/>
          <w:szCs w:val="26"/>
          <w:lang w:val="uk-UA"/>
        </w:rPr>
        <w:t xml:space="preserve"> </w:t>
      </w:r>
      <w:r w:rsidR="00112C16">
        <w:rPr>
          <w:b w:val="0"/>
          <w:bCs w:val="0"/>
          <w:sz w:val="26"/>
          <w:szCs w:val="26"/>
          <w:lang w:val="uk-UA"/>
        </w:rPr>
        <w:t xml:space="preserve">Законом </w:t>
      </w:r>
      <w:r w:rsidR="00597553" w:rsidRPr="00B207AE">
        <w:rPr>
          <w:b w:val="0"/>
          <w:bCs w:val="0"/>
          <w:sz w:val="26"/>
          <w:szCs w:val="26"/>
          <w:lang w:val="uk-UA"/>
        </w:rPr>
        <w:t>встановлюються обмеження у вигляді:</w:t>
      </w:r>
    </w:p>
    <w:p w:rsidR="00B54FCA" w:rsidRPr="00B207AE" w:rsidRDefault="00D50EC7" w:rsidP="007D1BE0">
      <w:pPr>
        <w:pStyle w:val="2"/>
        <w:numPr>
          <w:ilvl w:val="0"/>
          <w:numId w:val="3"/>
        </w:numPr>
        <w:shd w:val="clear" w:color="auto" w:fill="FFFFFF"/>
        <w:spacing w:before="0" w:beforeAutospacing="0" w:after="0" w:afterAutospacing="0"/>
        <w:jc w:val="both"/>
        <w:rPr>
          <w:b w:val="0"/>
          <w:bCs w:val="0"/>
          <w:sz w:val="26"/>
          <w:szCs w:val="26"/>
          <w:lang w:val="uk-UA"/>
        </w:rPr>
      </w:pPr>
      <w:r>
        <w:rPr>
          <w:b w:val="0"/>
          <w:bCs w:val="0"/>
          <w:sz w:val="26"/>
          <w:szCs w:val="26"/>
          <w:lang w:val="uk-UA"/>
        </w:rPr>
        <w:t xml:space="preserve">обмеження користування </w:t>
      </w:r>
      <w:r w:rsidR="00B54FCA" w:rsidRPr="00B207AE">
        <w:rPr>
          <w:b w:val="0"/>
          <w:bCs w:val="0"/>
          <w:sz w:val="26"/>
          <w:szCs w:val="26"/>
          <w:lang w:val="uk-UA"/>
        </w:rPr>
        <w:t>- предмет довірчої власності залишається у ко</w:t>
      </w:r>
      <w:r w:rsidR="00E527D6" w:rsidRPr="00B207AE">
        <w:rPr>
          <w:b w:val="0"/>
          <w:bCs w:val="0"/>
          <w:sz w:val="26"/>
          <w:szCs w:val="26"/>
          <w:lang w:val="uk-UA"/>
        </w:rPr>
        <w:t>ристуванні</w:t>
      </w:r>
      <w:r w:rsidR="00B54FCA" w:rsidRPr="00B207AE">
        <w:rPr>
          <w:b w:val="0"/>
          <w:bCs w:val="0"/>
          <w:color w:val="FF0000"/>
          <w:sz w:val="26"/>
          <w:szCs w:val="26"/>
          <w:lang w:val="uk-UA"/>
        </w:rPr>
        <w:t xml:space="preserve"> </w:t>
      </w:r>
      <w:r w:rsidR="00B54FCA" w:rsidRPr="00B207AE">
        <w:rPr>
          <w:b w:val="0"/>
          <w:bCs w:val="0"/>
          <w:sz w:val="26"/>
          <w:szCs w:val="26"/>
          <w:lang w:val="uk-UA"/>
        </w:rPr>
        <w:t>попереднього власника майна (</w:t>
      </w:r>
      <w:r w:rsidR="00B54FCA" w:rsidRPr="006F79B7">
        <w:rPr>
          <w:b w:val="0"/>
          <w:bCs w:val="0"/>
          <w:sz w:val="26"/>
          <w:szCs w:val="26"/>
          <w:lang w:val="uk-UA"/>
        </w:rPr>
        <w:t xml:space="preserve">довірчого засновника) </w:t>
      </w:r>
      <w:r w:rsidR="00B54FCA" w:rsidRPr="00B207AE">
        <w:rPr>
          <w:b w:val="0"/>
          <w:bCs w:val="0"/>
          <w:sz w:val="26"/>
          <w:szCs w:val="26"/>
          <w:lang w:val="uk-UA"/>
        </w:rPr>
        <w:t>або третьої особи визначеної договором;</w:t>
      </w:r>
    </w:p>
    <w:p w:rsidR="0040011E" w:rsidRPr="007026AC" w:rsidRDefault="00597553" w:rsidP="007026AC">
      <w:pPr>
        <w:pStyle w:val="2"/>
        <w:numPr>
          <w:ilvl w:val="0"/>
          <w:numId w:val="3"/>
        </w:numPr>
        <w:shd w:val="clear" w:color="auto" w:fill="FFFFFF"/>
        <w:spacing w:before="0" w:beforeAutospacing="0" w:after="0" w:afterAutospacing="0"/>
        <w:jc w:val="both"/>
        <w:rPr>
          <w:b w:val="0"/>
          <w:bCs w:val="0"/>
          <w:sz w:val="26"/>
          <w:szCs w:val="26"/>
          <w:lang w:val="uk-UA"/>
        </w:rPr>
      </w:pPr>
      <w:r w:rsidRPr="00B207AE">
        <w:rPr>
          <w:b w:val="0"/>
          <w:bCs w:val="0"/>
          <w:sz w:val="26"/>
          <w:szCs w:val="26"/>
          <w:lang w:val="uk-UA"/>
        </w:rPr>
        <w:t>обмеження розпорядження – можливість відчуження тільки для звернення стягнення</w:t>
      </w:r>
      <w:r w:rsidR="00B54FCA" w:rsidRPr="00B207AE">
        <w:rPr>
          <w:b w:val="0"/>
          <w:bCs w:val="0"/>
          <w:sz w:val="26"/>
          <w:szCs w:val="26"/>
          <w:lang w:val="uk-UA"/>
        </w:rPr>
        <w:t>.</w:t>
      </w:r>
    </w:p>
    <w:p w:rsidR="00DF3B67" w:rsidRPr="00B207AE" w:rsidRDefault="00566B9E" w:rsidP="00112C16">
      <w:pPr>
        <w:pStyle w:val="2"/>
        <w:shd w:val="clear" w:color="auto" w:fill="FFFFFF"/>
        <w:spacing w:before="0" w:beforeAutospacing="0" w:after="0" w:afterAutospacing="0"/>
        <w:ind w:firstLine="709"/>
        <w:jc w:val="both"/>
        <w:rPr>
          <w:b w:val="0"/>
          <w:bCs w:val="0"/>
          <w:sz w:val="26"/>
          <w:szCs w:val="26"/>
          <w:lang w:val="uk-UA"/>
        </w:rPr>
      </w:pPr>
      <w:r w:rsidRPr="00B207AE">
        <w:rPr>
          <w:b w:val="0"/>
          <w:bCs w:val="0"/>
          <w:sz w:val="26"/>
          <w:szCs w:val="26"/>
          <w:lang w:val="uk-UA"/>
        </w:rPr>
        <w:t>Також</w:t>
      </w:r>
      <w:r w:rsidR="00B2120C" w:rsidRPr="00B207AE">
        <w:rPr>
          <w:b w:val="0"/>
          <w:bCs w:val="0"/>
          <w:sz w:val="26"/>
          <w:szCs w:val="26"/>
          <w:lang w:val="uk-UA"/>
        </w:rPr>
        <w:t>,</w:t>
      </w:r>
      <w:r w:rsidR="000F5F00" w:rsidRPr="00B207AE">
        <w:rPr>
          <w:b w:val="0"/>
          <w:bCs w:val="0"/>
          <w:sz w:val="26"/>
          <w:szCs w:val="26"/>
          <w:lang w:val="uk-UA"/>
        </w:rPr>
        <w:t xml:space="preserve"> </w:t>
      </w:r>
      <w:r w:rsidR="006F79B7">
        <w:rPr>
          <w:b w:val="0"/>
          <w:bCs w:val="0"/>
          <w:sz w:val="26"/>
          <w:szCs w:val="26"/>
          <w:lang w:val="uk-UA"/>
        </w:rPr>
        <w:t xml:space="preserve"> стаття</w:t>
      </w:r>
      <w:r w:rsidR="005A04CE">
        <w:rPr>
          <w:b w:val="0"/>
          <w:bCs w:val="0"/>
          <w:sz w:val="26"/>
          <w:szCs w:val="26"/>
          <w:lang w:val="uk-UA"/>
        </w:rPr>
        <w:t xml:space="preserve"> 597</w:t>
      </w:r>
      <w:r w:rsidR="00667D86">
        <w:rPr>
          <w:b w:val="0"/>
          <w:bCs w:val="0"/>
          <w:sz w:val="26"/>
          <w:szCs w:val="26"/>
          <w:lang w:val="uk-UA"/>
        </w:rPr>
        <w:t>-7</w:t>
      </w:r>
      <w:r w:rsidR="005A04CE">
        <w:rPr>
          <w:b w:val="0"/>
          <w:bCs w:val="0"/>
          <w:sz w:val="26"/>
          <w:szCs w:val="26"/>
          <w:vertAlign w:val="superscript"/>
          <w:lang w:val="uk-UA"/>
        </w:rPr>
        <w:t xml:space="preserve"> </w:t>
      </w:r>
      <w:r w:rsidR="003D09A4">
        <w:rPr>
          <w:b w:val="0"/>
          <w:bCs w:val="0"/>
          <w:sz w:val="26"/>
          <w:szCs w:val="26"/>
          <w:lang w:val="uk-UA"/>
        </w:rPr>
        <w:t>ЦКУ</w:t>
      </w:r>
      <w:r w:rsidR="005A04CE">
        <w:rPr>
          <w:b w:val="0"/>
          <w:bCs w:val="0"/>
          <w:sz w:val="26"/>
          <w:szCs w:val="26"/>
          <w:lang w:val="uk-UA"/>
        </w:rPr>
        <w:t xml:space="preserve"> </w:t>
      </w:r>
      <w:r w:rsidR="00BF00B3">
        <w:rPr>
          <w:b w:val="0"/>
          <w:bCs w:val="0"/>
          <w:sz w:val="26"/>
          <w:szCs w:val="26"/>
          <w:lang w:val="uk-UA"/>
        </w:rPr>
        <w:t xml:space="preserve">розкриває </w:t>
      </w:r>
      <w:r w:rsidR="000F5F00" w:rsidRPr="00B207AE">
        <w:rPr>
          <w:b w:val="0"/>
          <w:bCs w:val="0"/>
          <w:sz w:val="26"/>
          <w:szCs w:val="26"/>
          <w:lang w:val="uk-UA"/>
        </w:rPr>
        <w:t>обов’язкові підстави для звернення стягнення:</w:t>
      </w:r>
    </w:p>
    <w:p w:rsidR="00B2120C" w:rsidRPr="00B207AE" w:rsidRDefault="006F79B7" w:rsidP="007D1BE0">
      <w:pPr>
        <w:pStyle w:val="2"/>
        <w:numPr>
          <w:ilvl w:val="0"/>
          <w:numId w:val="2"/>
        </w:numPr>
        <w:shd w:val="clear" w:color="auto" w:fill="FFFFFF"/>
        <w:spacing w:before="0" w:beforeAutospacing="0" w:after="0" w:afterAutospacing="0"/>
        <w:jc w:val="both"/>
        <w:rPr>
          <w:b w:val="0"/>
          <w:bCs w:val="0"/>
          <w:sz w:val="26"/>
          <w:szCs w:val="26"/>
          <w:lang w:val="uk-UA"/>
        </w:rPr>
      </w:pPr>
      <w:r>
        <w:rPr>
          <w:b w:val="0"/>
          <w:bCs w:val="0"/>
          <w:sz w:val="26"/>
          <w:szCs w:val="26"/>
          <w:lang w:val="uk-UA"/>
        </w:rPr>
        <w:t>державна реєстрація</w:t>
      </w:r>
      <w:r w:rsidR="00B2120C" w:rsidRPr="00B207AE">
        <w:rPr>
          <w:b w:val="0"/>
          <w:bCs w:val="0"/>
          <w:sz w:val="26"/>
          <w:szCs w:val="26"/>
          <w:lang w:val="uk-UA"/>
        </w:rPr>
        <w:t xml:space="preserve"> рішення про припинення юридичної особи – боржника за основним зобов’язанням або довірчого власника;</w:t>
      </w:r>
    </w:p>
    <w:p w:rsidR="000F5F00" w:rsidRPr="00B207AE" w:rsidRDefault="000F5F00" w:rsidP="007D1BE0">
      <w:pPr>
        <w:pStyle w:val="2"/>
        <w:numPr>
          <w:ilvl w:val="0"/>
          <w:numId w:val="2"/>
        </w:numPr>
        <w:shd w:val="clear" w:color="auto" w:fill="FFFFFF"/>
        <w:spacing w:before="0" w:beforeAutospacing="0" w:after="0" w:afterAutospacing="0"/>
        <w:jc w:val="both"/>
        <w:rPr>
          <w:b w:val="0"/>
          <w:bCs w:val="0"/>
          <w:sz w:val="26"/>
          <w:szCs w:val="26"/>
          <w:lang w:val="uk-UA"/>
        </w:rPr>
      </w:pPr>
      <w:r w:rsidRPr="00B207AE">
        <w:rPr>
          <w:b w:val="0"/>
          <w:bCs w:val="0"/>
          <w:sz w:val="26"/>
          <w:szCs w:val="26"/>
          <w:lang w:val="uk-UA"/>
        </w:rPr>
        <w:t>прийняття судом постанови про визнання боржника за основним зобов’язання або довірчого власника банкрутом та відкриття ліквід</w:t>
      </w:r>
      <w:bookmarkStart w:id="0" w:name="_GoBack"/>
      <w:bookmarkEnd w:id="0"/>
      <w:r w:rsidRPr="00B207AE">
        <w:rPr>
          <w:b w:val="0"/>
          <w:bCs w:val="0"/>
          <w:sz w:val="26"/>
          <w:szCs w:val="26"/>
          <w:lang w:val="uk-UA"/>
        </w:rPr>
        <w:t>аційної процедури;</w:t>
      </w:r>
    </w:p>
    <w:p w:rsidR="000F5F00" w:rsidRDefault="006F79B7" w:rsidP="007D1BE0">
      <w:pPr>
        <w:pStyle w:val="2"/>
        <w:numPr>
          <w:ilvl w:val="0"/>
          <w:numId w:val="2"/>
        </w:numPr>
        <w:shd w:val="clear" w:color="auto" w:fill="FFFFFF"/>
        <w:spacing w:before="0" w:beforeAutospacing="0" w:after="0" w:afterAutospacing="0"/>
        <w:jc w:val="both"/>
        <w:rPr>
          <w:b w:val="0"/>
          <w:bCs w:val="0"/>
          <w:sz w:val="26"/>
          <w:szCs w:val="26"/>
          <w:lang w:val="uk-UA"/>
        </w:rPr>
      </w:pPr>
      <w:r>
        <w:rPr>
          <w:b w:val="0"/>
          <w:bCs w:val="0"/>
          <w:sz w:val="26"/>
          <w:szCs w:val="26"/>
          <w:lang w:val="uk-UA"/>
        </w:rPr>
        <w:t>смерть</w:t>
      </w:r>
      <w:r w:rsidR="000F5F00" w:rsidRPr="00B207AE">
        <w:rPr>
          <w:b w:val="0"/>
          <w:bCs w:val="0"/>
          <w:sz w:val="26"/>
          <w:szCs w:val="26"/>
          <w:lang w:val="uk-UA"/>
        </w:rPr>
        <w:t xml:space="preserve"> боржника за основним зобов’язанням, визнання</w:t>
      </w:r>
      <w:r w:rsidR="00B2120C" w:rsidRPr="00B207AE">
        <w:rPr>
          <w:b w:val="0"/>
          <w:bCs w:val="0"/>
          <w:sz w:val="26"/>
          <w:szCs w:val="26"/>
          <w:lang w:val="uk-UA"/>
        </w:rPr>
        <w:t xml:space="preserve"> його недієздатним або померлим.</w:t>
      </w:r>
    </w:p>
    <w:p w:rsidR="00423DD9" w:rsidRDefault="007026AC" w:rsidP="00321E8E">
      <w:pPr>
        <w:pStyle w:val="2"/>
        <w:shd w:val="clear" w:color="auto" w:fill="FFFFFF"/>
        <w:spacing w:before="0" w:beforeAutospacing="0" w:after="0" w:afterAutospacing="0"/>
        <w:ind w:firstLine="709"/>
        <w:jc w:val="both"/>
        <w:rPr>
          <w:b w:val="0"/>
          <w:color w:val="000000"/>
          <w:sz w:val="26"/>
          <w:szCs w:val="26"/>
          <w:shd w:val="clear" w:color="auto" w:fill="FFFFFF"/>
          <w:lang w:val="uk-UA"/>
        </w:rPr>
      </w:pPr>
      <w:r>
        <w:rPr>
          <w:b w:val="0"/>
          <w:bCs w:val="0"/>
          <w:sz w:val="26"/>
          <w:szCs w:val="26"/>
          <w:lang w:val="uk-UA"/>
        </w:rPr>
        <w:t>Крім того, статтею 597</w:t>
      </w:r>
      <w:r w:rsidR="00667D86">
        <w:rPr>
          <w:b w:val="0"/>
          <w:bCs w:val="0"/>
          <w:sz w:val="26"/>
          <w:szCs w:val="26"/>
          <w:lang w:val="uk-UA"/>
        </w:rPr>
        <w:t>-12</w:t>
      </w:r>
      <w:r w:rsidR="00A426EB">
        <w:rPr>
          <w:b w:val="0"/>
          <w:bCs w:val="0"/>
          <w:sz w:val="26"/>
          <w:szCs w:val="26"/>
          <w:vertAlign w:val="superscript"/>
          <w:lang w:val="uk-UA"/>
        </w:rPr>
        <w:t xml:space="preserve"> </w:t>
      </w:r>
      <w:r w:rsidR="00A426EB">
        <w:rPr>
          <w:b w:val="0"/>
          <w:bCs w:val="0"/>
          <w:sz w:val="26"/>
          <w:szCs w:val="26"/>
          <w:lang w:val="uk-UA"/>
        </w:rPr>
        <w:t>ЦКУ</w:t>
      </w:r>
      <w:r w:rsidR="00A014D4">
        <w:rPr>
          <w:b w:val="0"/>
          <w:bCs w:val="0"/>
          <w:sz w:val="26"/>
          <w:szCs w:val="26"/>
          <w:vertAlign w:val="superscript"/>
          <w:lang w:val="uk-UA"/>
        </w:rPr>
        <w:t xml:space="preserve"> </w:t>
      </w:r>
      <w:r>
        <w:rPr>
          <w:b w:val="0"/>
          <w:bCs w:val="0"/>
          <w:sz w:val="26"/>
          <w:szCs w:val="26"/>
          <w:lang w:val="uk-UA"/>
        </w:rPr>
        <w:t xml:space="preserve">законодавець передбачив можливість </w:t>
      </w:r>
      <w:r w:rsidRPr="007026AC">
        <w:rPr>
          <w:b w:val="0"/>
          <w:color w:val="000000"/>
          <w:sz w:val="26"/>
          <w:szCs w:val="26"/>
          <w:shd w:val="clear" w:color="auto" w:fill="FFFFFF"/>
          <w:lang w:val="uk-UA"/>
        </w:rPr>
        <w:t>відступлення прав довірчого власника</w:t>
      </w:r>
      <w:r>
        <w:rPr>
          <w:b w:val="0"/>
          <w:color w:val="000000"/>
          <w:sz w:val="26"/>
          <w:szCs w:val="26"/>
          <w:shd w:val="clear" w:color="auto" w:fill="FFFFFF"/>
          <w:lang w:val="uk-UA"/>
        </w:rPr>
        <w:t xml:space="preserve"> третій особі. У такому випадку, третій особі </w:t>
      </w:r>
      <w:r w:rsidR="00A014D4" w:rsidRPr="00A014D4">
        <w:rPr>
          <w:b w:val="0"/>
          <w:color w:val="000000"/>
          <w:sz w:val="26"/>
          <w:szCs w:val="26"/>
          <w:shd w:val="clear" w:color="auto" w:fill="FFFFFF"/>
        </w:rPr>
        <w:t>переходять права та обов’язки довірчого власника за договором про встановлення довірчої власності, якщо довірчий засновник надав згоду на такий перехід та інше не зазначено у договорі про встановлення довірчої власності.</w:t>
      </w:r>
      <w:r w:rsidR="00A014D4">
        <w:rPr>
          <w:b w:val="0"/>
          <w:color w:val="000000"/>
          <w:sz w:val="26"/>
          <w:szCs w:val="26"/>
          <w:shd w:val="clear" w:color="auto" w:fill="FFFFFF"/>
          <w:lang w:val="uk-UA"/>
        </w:rPr>
        <w:t xml:space="preserve"> </w:t>
      </w:r>
      <w:r w:rsidR="00A014D4" w:rsidRPr="00A014D4">
        <w:rPr>
          <w:b w:val="0"/>
          <w:color w:val="000000"/>
          <w:sz w:val="26"/>
          <w:szCs w:val="26"/>
          <w:shd w:val="clear" w:color="auto" w:fill="FFFFFF"/>
        </w:rPr>
        <w:t>Довірча власність у третьої особи (нового кредитора за основним зобов’язанням) виникає з моменту її реєстрації у Державному реє</w:t>
      </w:r>
      <w:proofErr w:type="gramStart"/>
      <w:r w:rsidR="00A014D4" w:rsidRPr="00A014D4">
        <w:rPr>
          <w:b w:val="0"/>
          <w:color w:val="000000"/>
          <w:sz w:val="26"/>
          <w:szCs w:val="26"/>
          <w:shd w:val="clear" w:color="auto" w:fill="FFFFFF"/>
        </w:rPr>
        <w:t>стр</w:t>
      </w:r>
      <w:proofErr w:type="gramEnd"/>
      <w:r w:rsidR="00A014D4" w:rsidRPr="00A014D4">
        <w:rPr>
          <w:b w:val="0"/>
          <w:color w:val="000000"/>
          <w:sz w:val="26"/>
          <w:szCs w:val="26"/>
          <w:shd w:val="clear" w:color="auto" w:fill="FFFFFF"/>
        </w:rPr>
        <w:t>і речових прав на нерухоме майно.</w:t>
      </w:r>
    </w:p>
    <w:p w:rsidR="00373091" w:rsidRPr="00373091" w:rsidRDefault="00373091" w:rsidP="00373091">
      <w:pPr>
        <w:pStyle w:val="2"/>
        <w:shd w:val="clear" w:color="auto" w:fill="FFFFFF"/>
        <w:spacing w:before="0" w:beforeAutospacing="0" w:after="0" w:afterAutospacing="0"/>
        <w:ind w:left="357" w:firstLine="709"/>
        <w:jc w:val="both"/>
        <w:rPr>
          <w:b w:val="0"/>
          <w:color w:val="000000"/>
          <w:sz w:val="26"/>
          <w:szCs w:val="26"/>
          <w:shd w:val="clear" w:color="auto" w:fill="FFFFFF"/>
          <w:lang w:val="uk-UA"/>
        </w:rPr>
      </w:pPr>
    </w:p>
    <w:p w:rsidR="00423DD9" w:rsidRPr="00BF00B3" w:rsidRDefault="00423DD9" w:rsidP="00321E8E">
      <w:pPr>
        <w:spacing w:after="0" w:line="240" w:lineRule="auto"/>
        <w:ind w:firstLine="709"/>
        <w:jc w:val="both"/>
        <w:rPr>
          <w:rFonts w:ascii="Times New Roman" w:hAnsi="Times New Roman" w:cs="Times New Roman"/>
          <w:i/>
          <w:sz w:val="26"/>
          <w:szCs w:val="26"/>
          <w:lang w:val="uk-UA"/>
        </w:rPr>
      </w:pPr>
      <w:r w:rsidRPr="00BF00B3">
        <w:rPr>
          <w:rFonts w:ascii="Times New Roman" w:hAnsi="Times New Roman" w:cs="Times New Roman"/>
          <w:i/>
          <w:sz w:val="26"/>
          <w:szCs w:val="26"/>
          <w:lang w:val="uk-UA"/>
        </w:rPr>
        <w:t xml:space="preserve">Статтю підготовлено відділом взаємодії з суб’єктами державної </w:t>
      </w:r>
      <w:r w:rsidR="00373091">
        <w:rPr>
          <w:rFonts w:ascii="Times New Roman" w:hAnsi="Times New Roman" w:cs="Times New Roman"/>
          <w:i/>
          <w:sz w:val="26"/>
          <w:szCs w:val="26"/>
          <w:lang w:val="uk-UA"/>
        </w:rPr>
        <w:t xml:space="preserve"> </w:t>
      </w:r>
      <w:r w:rsidRPr="00BF00B3">
        <w:rPr>
          <w:rFonts w:ascii="Times New Roman" w:hAnsi="Times New Roman" w:cs="Times New Roman"/>
          <w:i/>
          <w:sz w:val="26"/>
          <w:szCs w:val="26"/>
          <w:lang w:val="uk-UA"/>
        </w:rPr>
        <w:t>реєстрації та підвищення кваліфікації державних реєстраторів Управління державної реєстрації Головного територіального управління юстиції у Запорізькій області</w:t>
      </w:r>
    </w:p>
    <w:p w:rsidR="00423DD9" w:rsidRPr="00423DD9" w:rsidRDefault="00423DD9" w:rsidP="00373091">
      <w:pPr>
        <w:spacing w:after="0" w:line="240" w:lineRule="auto"/>
        <w:ind w:firstLine="709"/>
        <w:jc w:val="both"/>
        <w:rPr>
          <w:rFonts w:ascii="Times New Roman" w:hAnsi="Times New Roman" w:cs="Times New Roman"/>
          <w:sz w:val="25"/>
          <w:szCs w:val="25"/>
          <w:lang w:val="uk-UA"/>
        </w:rPr>
      </w:pPr>
    </w:p>
    <w:p w:rsidR="00423DD9" w:rsidRPr="00870FE8" w:rsidRDefault="00423DD9" w:rsidP="00574E24">
      <w:pPr>
        <w:spacing w:line="360" w:lineRule="auto"/>
        <w:jc w:val="both"/>
        <w:rPr>
          <w:rFonts w:ascii="Times New Roman" w:hAnsi="Times New Roman" w:cs="Times New Roman"/>
          <w:sz w:val="28"/>
          <w:szCs w:val="28"/>
          <w:lang w:val="uk-UA"/>
        </w:rPr>
      </w:pPr>
    </w:p>
    <w:sectPr w:rsidR="00423DD9" w:rsidRPr="00870FE8" w:rsidSect="00F766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6726E"/>
    <w:multiLevelType w:val="hybridMultilevel"/>
    <w:tmpl w:val="19067776"/>
    <w:lvl w:ilvl="0" w:tplc="46824CB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CF976B7"/>
    <w:multiLevelType w:val="hybridMultilevel"/>
    <w:tmpl w:val="B30077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EA55E54"/>
    <w:multiLevelType w:val="hybridMultilevel"/>
    <w:tmpl w:val="EE222438"/>
    <w:lvl w:ilvl="0" w:tplc="46824CB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4B5"/>
    <w:rsid w:val="00021993"/>
    <w:rsid w:val="00032DD5"/>
    <w:rsid w:val="00047B6D"/>
    <w:rsid w:val="00084C89"/>
    <w:rsid w:val="000A16A2"/>
    <w:rsid w:val="000B7A07"/>
    <w:rsid w:val="000F5F00"/>
    <w:rsid w:val="00112C16"/>
    <w:rsid w:val="00125DEA"/>
    <w:rsid w:val="001C0621"/>
    <w:rsid w:val="001C1DCD"/>
    <w:rsid w:val="001F2AC2"/>
    <w:rsid w:val="00271D78"/>
    <w:rsid w:val="002C23AF"/>
    <w:rsid w:val="00321E8E"/>
    <w:rsid w:val="00336674"/>
    <w:rsid w:val="003703B7"/>
    <w:rsid w:val="00373091"/>
    <w:rsid w:val="003B65F8"/>
    <w:rsid w:val="003D07E8"/>
    <w:rsid w:val="003D09A4"/>
    <w:rsid w:val="003D4583"/>
    <w:rsid w:val="003F608C"/>
    <w:rsid w:val="0040011E"/>
    <w:rsid w:val="00423DD9"/>
    <w:rsid w:val="00446DF8"/>
    <w:rsid w:val="00463EDA"/>
    <w:rsid w:val="004C7189"/>
    <w:rsid w:val="00515BAF"/>
    <w:rsid w:val="00544E6E"/>
    <w:rsid w:val="00566B9E"/>
    <w:rsid w:val="00574E24"/>
    <w:rsid w:val="00597553"/>
    <w:rsid w:val="005A04CE"/>
    <w:rsid w:val="005C5501"/>
    <w:rsid w:val="005D2E99"/>
    <w:rsid w:val="006314B5"/>
    <w:rsid w:val="006327BF"/>
    <w:rsid w:val="00652BFD"/>
    <w:rsid w:val="00667D86"/>
    <w:rsid w:val="006A4FE9"/>
    <w:rsid w:val="006E4D2A"/>
    <w:rsid w:val="006F79B7"/>
    <w:rsid w:val="007026AC"/>
    <w:rsid w:val="00730CA7"/>
    <w:rsid w:val="00736CFD"/>
    <w:rsid w:val="007B628F"/>
    <w:rsid w:val="007D1BE0"/>
    <w:rsid w:val="00814C3A"/>
    <w:rsid w:val="00833C8D"/>
    <w:rsid w:val="00867F9E"/>
    <w:rsid w:val="00870FE8"/>
    <w:rsid w:val="008B3E77"/>
    <w:rsid w:val="008F033E"/>
    <w:rsid w:val="00945A56"/>
    <w:rsid w:val="00946956"/>
    <w:rsid w:val="0095398C"/>
    <w:rsid w:val="00960CBF"/>
    <w:rsid w:val="009B360B"/>
    <w:rsid w:val="009B5F95"/>
    <w:rsid w:val="009D28CD"/>
    <w:rsid w:val="009E7AFB"/>
    <w:rsid w:val="009F5874"/>
    <w:rsid w:val="00A014D4"/>
    <w:rsid w:val="00A1575D"/>
    <w:rsid w:val="00A304F9"/>
    <w:rsid w:val="00A426EB"/>
    <w:rsid w:val="00A4485D"/>
    <w:rsid w:val="00AA145A"/>
    <w:rsid w:val="00AA7B47"/>
    <w:rsid w:val="00B207AE"/>
    <w:rsid w:val="00B2120C"/>
    <w:rsid w:val="00B507FA"/>
    <w:rsid w:val="00B54FCA"/>
    <w:rsid w:val="00B676F4"/>
    <w:rsid w:val="00B9395A"/>
    <w:rsid w:val="00BA4A5D"/>
    <w:rsid w:val="00BC7E0D"/>
    <w:rsid w:val="00BF00B3"/>
    <w:rsid w:val="00C00C05"/>
    <w:rsid w:val="00C7751C"/>
    <w:rsid w:val="00CC63E6"/>
    <w:rsid w:val="00D13A1A"/>
    <w:rsid w:val="00D345E7"/>
    <w:rsid w:val="00D50EC7"/>
    <w:rsid w:val="00D55BEF"/>
    <w:rsid w:val="00D85181"/>
    <w:rsid w:val="00DA759D"/>
    <w:rsid w:val="00DB4270"/>
    <w:rsid w:val="00DD5DBE"/>
    <w:rsid w:val="00DF3B67"/>
    <w:rsid w:val="00E527D6"/>
    <w:rsid w:val="00E668ED"/>
    <w:rsid w:val="00EE394D"/>
    <w:rsid w:val="00F766F8"/>
    <w:rsid w:val="00FC1AD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814C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14C3A"/>
    <w:rPr>
      <w:rFonts w:ascii="Times New Roman" w:eastAsia="Times New Roman" w:hAnsi="Times New Roman" w:cs="Times New Roman"/>
      <w:b/>
      <w:bCs/>
      <w:sz w:val="36"/>
      <w:szCs w:val="36"/>
      <w:lang w:eastAsia="ru-RU"/>
    </w:rPr>
  </w:style>
  <w:style w:type="character" w:styleId="a3">
    <w:name w:val="Strong"/>
    <w:basedOn w:val="a0"/>
    <w:uiPriority w:val="22"/>
    <w:qFormat/>
    <w:rsid w:val="003B65F8"/>
    <w:rPr>
      <w:b/>
      <w:bCs/>
    </w:rPr>
  </w:style>
  <w:style w:type="character" w:styleId="a4">
    <w:name w:val="Hyperlink"/>
    <w:basedOn w:val="a0"/>
    <w:uiPriority w:val="99"/>
    <w:semiHidden/>
    <w:unhideWhenUsed/>
    <w:rsid w:val="008B3E7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814C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14C3A"/>
    <w:rPr>
      <w:rFonts w:ascii="Times New Roman" w:eastAsia="Times New Roman" w:hAnsi="Times New Roman" w:cs="Times New Roman"/>
      <w:b/>
      <w:bCs/>
      <w:sz w:val="36"/>
      <w:szCs w:val="36"/>
      <w:lang w:eastAsia="ru-RU"/>
    </w:rPr>
  </w:style>
  <w:style w:type="character" w:styleId="a3">
    <w:name w:val="Strong"/>
    <w:basedOn w:val="a0"/>
    <w:uiPriority w:val="22"/>
    <w:qFormat/>
    <w:rsid w:val="003B65F8"/>
    <w:rPr>
      <w:b/>
      <w:bCs/>
    </w:rPr>
  </w:style>
  <w:style w:type="character" w:styleId="a4">
    <w:name w:val="Hyperlink"/>
    <w:basedOn w:val="a0"/>
    <w:uiPriority w:val="99"/>
    <w:semiHidden/>
    <w:unhideWhenUsed/>
    <w:rsid w:val="008B3E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063834">
      <w:bodyDiv w:val="1"/>
      <w:marLeft w:val="0"/>
      <w:marRight w:val="0"/>
      <w:marTop w:val="0"/>
      <w:marBottom w:val="0"/>
      <w:divBdr>
        <w:top w:val="none" w:sz="0" w:space="0" w:color="auto"/>
        <w:left w:val="none" w:sz="0" w:space="0" w:color="auto"/>
        <w:bottom w:val="none" w:sz="0" w:space="0" w:color="auto"/>
        <w:right w:val="none" w:sz="0" w:space="0" w:color="auto"/>
      </w:divBdr>
    </w:div>
    <w:div w:id="48648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A0E495-A155-4F15-BFC3-5164B0C9B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791</Words>
  <Characters>4514</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Пользователь Windows</cp:lastModifiedBy>
  <cp:revision>2</cp:revision>
  <cp:lastPrinted>2019-12-09T12:52:00Z</cp:lastPrinted>
  <dcterms:created xsi:type="dcterms:W3CDTF">2019-12-09T13:01:00Z</dcterms:created>
  <dcterms:modified xsi:type="dcterms:W3CDTF">2019-12-09T13:01:00Z</dcterms:modified>
</cp:coreProperties>
</file>