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0CD" w:rsidRPr="00BE752E" w:rsidRDefault="00230A4A" w:rsidP="00665EB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752E">
        <w:rPr>
          <w:rFonts w:ascii="Times New Roman" w:hAnsi="Times New Roman" w:cs="Times New Roman"/>
          <w:b/>
          <w:sz w:val="28"/>
          <w:szCs w:val="28"/>
          <w:lang w:val="uk-UA"/>
        </w:rPr>
        <w:t>Зміни до Закону України «Про державну реєстрацію юридичних осіб, фізичних осіб-підприємців та громадських формувань»</w:t>
      </w:r>
    </w:p>
    <w:p w:rsidR="00BA1732" w:rsidRDefault="00BA1732" w:rsidP="00471E1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02</w:t>
      </w:r>
      <w:r w:rsidR="00BE752E">
        <w:rPr>
          <w:rFonts w:ascii="Times New Roman" w:hAnsi="Times New Roman" w:cs="Times New Roman"/>
          <w:sz w:val="28"/>
          <w:szCs w:val="28"/>
          <w:lang w:val="uk-UA"/>
        </w:rPr>
        <w:t xml:space="preserve">листопада </w:t>
      </w:r>
      <w:r>
        <w:rPr>
          <w:rFonts w:ascii="Times New Roman" w:hAnsi="Times New Roman" w:cs="Times New Roman"/>
          <w:sz w:val="28"/>
          <w:szCs w:val="28"/>
          <w:lang w:val="uk-UA"/>
        </w:rPr>
        <w:t>2019</w:t>
      </w:r>
      <w:r w:rsidR="00BE752E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набули чинності зміни до Закону України «Про державну реєстрацію юридичних осіб, фізичних осіб-підприємців та громадських формувань», якими передбачено зокрема</w:t>
      </w:r>
      <w:r w:rsidR="00C56BDC">
        <w:rPr>
          <w:rFonts w:ascii="Times New Roman" w:hAnsi="Times New Roman" w:cs="Times New Roman"/>
          <w:sz w:val="28"/>
          <w:szCs w:val="28"/>
          <w:lang w:val="uk-UA"/>
        </w:rPr>
        <w:t>, що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A6267" w:rsidRPr="002F1E5A" w:rsidRDefault="002F1E5A" w:rsidP="00471E1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державний реєстратор встановлює черговість розгляду поданих документів для державної реєстрації;</w:t>
      </w:r>
    </w:p>
    <w:p w:rsidR="00EE627C" w:rsidRDefault="00EE627C" w:rsidP="00471E1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нотаріально засвідчені документи, на підставі яких проводиться державна реєстрація, викладаються на спеціальних бланках нотаріальних документів, що є додатковим захистом таких документів від підробки;</w:t>
      </w:r>
    </w:p>
    <w:p w:rsidR="00FB1FCB" w:rsidRDefault="00192C80" w:rsidP="00471E1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B1FCB">
        <w:rPr>
          <w:rFonts w:ascii="Times New Roman" w:hAnsi="Times New Roman" w:cs="Times New Roman"/>
          <w:sz w:val="28"/>
          <w:szCs w:val="28"/>
          <w:lang w:val="uk-UA"/>
        </w:rPr>
        <w:t>надано право керівнику юридичної особи на безоплатній основі в режимі реального часу засобами телекомунікаційного зв’язку отримувати інформацію про факт подання або прийому документів, поданих для проведення реєстраційних дій щодо такої юридичної особи;</w:t>
      </w:r>
    </w:p>
    <w:p w:rsidR="00464BE5" w:rsidRPr="00FA1C65" w:rsidRDefault="00FB1FCB" w:rsidP="00471E1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1C6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A1C65" w:rsidRPr="00FA1C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у разі подання документів представником додатково подається примірник оригіналу (нотаріально засвідчена копія) документа, що засвідчує його повноваження (крім випадку, якщо відомості про повноваження цього представника містяться в Єдиному державному реєстрі). </w:t>
      </w:r>
      <w:r w:rsidR="00FA1C65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F693E" w:rsidRPr="00FA1C65">
        <w:rPr>
          <w:rFonts w:ascii="Times New Roman" w:hAnsi="Times New Roman" w:cs="Times New Roman"/>
          <w:sz w:val="28"/>
          <w:szCs w:val="28"/>
          <w:lang w:val="uk-UA"/>
        </w:rPr>
        <w:t>ля цілей проведення реєстраційних дій документом, що засвідчує повноваження представника</w:t>
      </w:r>
      <w:r w:rsidR="001F606A" w:rsidRPr="00FA1C65">
        <w:rPr>
          <w:rFonts w:ascii="Times New Roman" w:hAnsi="Times New Roman" w:cs="Times New Roman"/>
          <w:sz w:val="28"/>
          <w:szCs w:val="28"/>
          <w:lang w:val="uk-UA"/>
        </w:rPr>
        <w:t xml:space="preserve">, є </w:t>
      </w:r>
      <w:r w:rsidR="001159CF" w:rsidRPr="00FA1C65">
        <w:rPr>
          <w:rFonts w:ascii="Times New Roman" w:hAnsi="Times New Roman" w:cs="Times New Roman"/>
          <w:sz w:val="28"/>
          <w:szCs w:val="28"/>
          <w:lang w:val="uk-UA"/>
        </w:rPr>
        <w:t>документ, що підтверджує повноваження законного представника особи, або нотаріально посвідчена довіреність, дійсність якої перевіряється за допомог</w:t>
      </w:r>
      <w:r w:rsidR="00C56BDC" w:rsidRPr="00FA1C65">
        <w:rPr>
          <w:rFonts w:ascii="Times New Roman" w:hAnsi="Times New Roman" w:cs="Times New Roman"/>
          <w:sz w:val="28"/>
          <w:szCs w:val="28"/>
          <w:lang w:val="uk-UA"/>
        </w:rPr>
        <w:t>ою Єдиного реєстру довіреностей</w:t>
      </w:r>
      <w:r w:rsidR="00665EB5" w:rsidRPr="00FA1C6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30A4A" w:rsidRPr="00471E14" w:rsidRDefault="00464BE5" w:rsidP="00471E1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32890">
        <w:rPr>
          <w:rFonts w:ascii="Times New Roman" w:hAnsi="Times New Roman" w:cs="Times New Roman"/>
          <w:sz w:val="28"/>
          <w:szCs w:val="28"/>
          <w:lang w:val="uk-UA"/>
        </w:rPr>
        <w:t xml:space="preserve">за наказом Міністерства юстиції України державна реєстрація юридичних осіб, громадських </w:t>
      </w:r>
      <w:r w:rsidR="00471E14">
        <w:rPr>
          <w:rFonts w:ascii="Times New Roman" w:hAnsi="Times New Roman" w:cs="Times New Roman"/>
          <w:sz w:val="28"/>
          <w:szCs w:val="28"/>
          <w:lang w:val="uk-UA"/>
        </w:rPr>
        <w:t xml:space="preserve">формувань, </w:t>
      </w:r>
      <w:r w:rsidR="00BA17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1E14" w:rsidRPr="00471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 не мають статусу юридичної особи, на підставі документів, поданих у паперовій формі, у визначених випадках може проводитися в межах декількох адміністративно-територіальних одиниць, визначених абзацом першим цієї частини, або незалежно від місцезнаходження юридичної особи чи громадського формування, що не має статусу юридичної особи, в межах України</w:t>
      </w:r>
      <w:r w:rsidR="00C56B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sectPr w:rsidR="00230A4A" w:rsidRPr="00471E14" w:rsidSect="00692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CB"/>
    <w:rsid w:val="00071050"/>
    <w:rsid w:val="000D44F3"/>
    <w:rsid w:val="001159CF"/>
    <w:rsid w:val="00132890"/>
    <w:rsid w:val="00192C80"/>
    <w:rsid w:val="001F606A"/>
    <w:rsid w:val="00230A4A"/>
    <w:rsid w:val="002F1E5A"/>
    <w:rsid w:val="003C7865"/>
    <w:rsid w:val="003F0769"/>
    <w:rsid w:val="004248CB"/>
    <w:rsid w:val="00464BE5"/>
    <w:rsid w:val="00471E14"/>
    <w:rsid w:val="004A6267"/>
    <w:rsid w:val="004C0AC5"/>
    <w:rsid w:val="00514968"/>
    <w:rsid w:val="00580BC6"/>
    <w:rsid w:val="006653DE"/>
    <w:rsid w:val="00665EB5"/>
    <w:rsid w:val="006920CD"/>
    <w:rsid w:val="006F693E"/>
    <w:rsid w:val="009048CA"/>
    <w:rsid w:val="00921702"/>
    <w:rsid w:val="009D0205"/>
    <w:rsid w:val="00BA1732"/>
    <w:rsid w:val="00BE752E"/>
    <w:rsid w:val="00C56BDC"/>
    <w:rsid w:val="00D55133"/>
    <w:rsid w:val="00ED78A5"/>
    <w:rsid w:val="00EE414F"/>
    <w:rsid w:val="00EE627C"/>
    <w:rsid w:val="00F2762C"/>
    <w:rsid w:val="00FA1C65"/>
    <w:rsid w:val="00FB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Пользователь Windows</cp:lastModifiedBy>
  <cp:revision>2</cp:revision>
  <cp:lastPrinted>2019-11-08T12:24:00Z</cp:lastPrinted>
  <dcterms:created xsi:type="dcterms:W3CDTF">2019-11-12T09:21:00Z</dcterms:created>
  <dcterms:modified xsi:type="dcterms:W3CDTF">2019-11-12T09:21:00Z</dcterms:modified>
</cp:coreProperties>
</file>